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A2D6E4" w14:textId="0BBA9C66" w:rsidR="002A3B57" w:rsidRDefault="00D067A4">
      <w:pPr>
        <w:pStyle w:val="BodyText"/>
        <w:kinsoku w:val="0"/>
        <w:overflowPunct w:val="0"/>
        <w:ind w:left="120"/>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53A9994F" wp14:editId="0D297D5A">
            <wp:extent cx="9547860" cy="1607820"/>
            <wp:effectExtent l="0" t="0" r="0" b="0"/>
            <wp:docPr id="1"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47860" cy="1607820"/>
                    </a:xfrm>
                    <a:prstGeom prst="rect">
                      <a:avLst/>
                    </a:prstGeom>
                    <a:noFill/>
                    <a:ln>
                      <a:noFill/>
                    </a:ln>
                  </pic:spPr>
                </pic:pic>
              </a:graphicData>
            </a:graphic>
          </wp:inline>
        </w:drawing>
      </w:r>
    </w:p>
    <w:p w14:paraId="6B1AD2D9" w14:textId="77777777" w:rsidR="002A3B57" w:rsidRDefault="002A3B57">
      <w:pPr>
        <w:pStyle w:val="Title"/>
        <w:kinsoku w:val="0"/>
        <w:overflowPunct w:val="0"/>
        <w:rPr>
          <w:color w:val="12284B"/>
          <w:spacing w:val="-2"/>
          <w:w w:val="85"/>
        </w:rPr>
      </w:pPr>
      <w:bookmarkStart w:id="0" w:name="Social-Emotional_Growth_Rubric"/>
      <w:bookmarkEnd w:id="0"/>
      <w:r>
        <w:rPr>
          <w:color w:val="12284B"/>
          <w:spacing w:val="-2"/>
          <w:w w:val="85"/>
        </w:rPr>
        <w:t>Social-Emotional</w:t>
      </w:r>
      <w:r>
        <w:rPr>
          <w:color w:val="12284B"/>
          <w:spacing w:val="-32"/>
          <w:w w:val="85"/>
        </w:rPr>
        <w:t xml:space="preserve"> </w:t>
      </w:r>
      <w:r>
        <w:rPr>
          <w:color w:val="12284B"/>
          <w:spacing w:val="-2"/>
          <w:w w:val="85"/>
        </w:rPr>
        <w:t>Growth</w:t>
      </w:r>
      <w:r>
        <w:rPr>
          <w:color w:val="12284B"/>
          <w:spacing w:val="-31"/>
          <w:w w:val="85"/>
        </w:rPr>
        <w:t xml:space="preserve"> </w:t>
      </w:r>
      <w:r>
        <w:rPr>
          <w:color w:val="12284B"/>
          <w:spacing w:val="-2"/>
          <w:w w:val="85"/>
        </w:rPr>
        <w:t>Rubric</w:t>
      </w:r>
    </w:p>
    <w:p w14:paraId="7F17CFEE" w14:textId="77777777" w:rsidR="002A3B57" w:rsidRDefault="002A3B57">
      <w:pPr>
        <w:pStyle w:val="Heading1"/>
        <w:kinsoku w:val="0"/>
        <w:overflowPunct w:val="0"/>
        <w:spacing w:before="215"/>
        <w:rPr>
          <w:color w:val="12284B"/>
          <w:spacing w:val="-2"/>
          <w:w w:val="95"/>
        </w:rPr>
      </w:pPr>
      <w:bookmarkStart w:id="1" w:name="Overview:"/>
      <w:bookmarkEnd w:id="1"/>
      <w:r>
        <w:rPr>
          <w:color w:val="12284B"/>
          <w:spacing w:val="-2"/>
          <w:w w:val="95"/>
        </w:rPr>
        <w:t>Overview:</w:t>
      </w:r>
    </w:p>
    <w:p w14:paraId="4F90DC77" w14:textId="6E2A0E09" w:rsidR="002A3B57" w:rsidRDefault="002A3B57">
      <w:pPr>
        <w:pStyle w:val="BodyText"/>
        <w:kinsoku w:val="0"/>
        <w:overflowPunct w:val="0"/>
        <w:spacing w:before="127" w:line="271" w:lineRule="auto"/>
        <w:ind w:left="839" w:right="678"/>
        <w:rPr>
          <w:w w:val="105"/>
        </w:rPr>
      </w:pPr>
      <w:bookmarkStart w:id="2" w:name="Kansas_school_districts’_missions_reflec"/>
      <w:bookmarkEnd w:id="2"/>
      <w:r>
        <w:t xml:space="preserve">Kansas school districts’ missions reflect the Kansas State Board of Education’s (KSBE) vision of preparing successful high school graduates. These districts locally measure progress toward achievement of the State Board of Education’s social-emotional </w:t>
      </w:r>
      <w:r w:rsidR="007331C7">
        <w:t xml:space="preserve">growth </w:t>
      </w:r>
      <w:r>
        <w:t>outcome and goal of each student developing the social, emotional</w:t>
      </w:r>
      <w:r w:rsidR="007331C7">
        <w:t>,</w:t>
      </w:r>
      <w:r>
        <w:t xml:space="preserve"> and </w:t>
      </w:r>
      <w:r>
        <w:rPr>
          <w:w w:val="105"/>
        </w:rPr>
        <w:t>character</w:t>
      </w:r>
      <w:r>
        <w:rPr>
          <w:spacing w:val="-12"/>
          <w:w w:val="105"/>
        </w:rPr>
        <w:t xml:space="preserve"> </w:t>
      </w:r>
      <w:r w:rsidR="007331C7">
        <w:rPr>
          <w:spacing w:val="-12"/>
          <w:w w:val="105"/>
        </w:rPr>
        <w:t xml:space="preserve">development </w:t>
      </w:r>
      <w:r>
        <w:rPr>
          <w:w w:val="105"/>
        </w:rPr>
        <w:t>competencies</w:t>
      </w:r>
      <w:r>
        <w:rPr>
          <w:spacing w:val="-11"/>
          <w:w w:val="105"/>
        </w:rPr>
        <w:t xml:space="preserve"> </w:t>
      </w:r>
      <w:r>
        <w:rPr>
          <w:w w:val="105"/>
        </w:rPr>
        <w:t>that</w:t>
      </w:r>
      <w:r>
        <w:rPr>
          <w:spacing w:val="-13"/>
          <w:w w:val="105"/>
        </w:rPr>
        <w:t xml:space="preserve"> </w:t>
      </w:r>
      <w:r>
        <w:rPr>
          <w:w w:val="105"/>
        </w:rPr>
        <w:t>promote</w:t>
      </w:r>
      <w:r>
        <w:rPr>
          <w:spacing w:val="-12"/>
          <w:w w:val="105"/>
        </w:rPr>
        <w:t xml:space="preserve"> </w:t>
      </w:r>
      <w:r>
        <w:rPr>
          <w:w w:val="105"/>
        </w:rPr>
        <w:t>learning</w:t>
      </w:r>
      <w:r>
        <w:rPr>
          <w:spacing w:val="-13"/>
          <w:w w:val="105"/>
        </w:rPr>
        <w:t xml:space="preserve"> </w:t>
      </w:r>
      <w:r>
        <w:rPr>
          <w:w w:val="105"/>
        </w:rPr>
        <w:t>and</w:t>
      </w:r>
      <w:r>
        <w:rPr>
          <w:spacing w:val="-11"/>
          <w:w w:val="105"/>
        </w:rPr>
        <w:t xml:space="preserve"> </w:t>
      </w:r>
      <w:r>
        <w:rPr>
          <w:w w:val="105"/>
        </w:rPr>
        <w:t>success</w:t>
      </w:r>
      <w:r>
        <w:rPr>
          <w:spacing w:val="-11"/>
          <w:w w:val="105"/>
        </w:rPr>
        <w:t xml:space="preserve"> </w:t>
      </w:r>
      <w:r w:rsidR="007331C7">
        <w:rPr>
          <w:w w:val="105"/>
        </w:rPr>
        <w:t>throughout</w:t>
      </w:r>
      <w:r>
        <w:rPr>
          <w:spacing w:val="-12"/>
          <w:w w:val="105"/>
        </w:rPr>
        <w:t xml:space="preserve"> </w:t>
      </w:r>
      <w:r>
        <w:rPr>
          <w:w w:val="105"/>
        </w:rPr>
        <w:t>life.</w:t>
      </w:r>
    </w:p>
    <w:p w14:paraId="03669694" w14:textId="19A22A5F" w:rsidR="002A3B57" w:rsidRDefault="002A3B57">
      <w:pPr>
        <w:pStyle w:val="BodyText"/>
        <w:kinsoku w:val="0"/>
        <w:overflowPunct w:val="0"/>
        <w:spacing w:before="240" w:line="271" w:lineRule="auto"/>
        <w:ind w:left="839" w:right="678"/>
        <w:rPr>
          <w:spacing w:val="-2"/>
        </w:rPr>
      </w:pPr>
      <w:bookmarkStart w:id="3" w:name="The_Kansas_STAR_Recognition_Program_seek"/>
      <w:bookmarkEnd w:id="3"/>
      <w:r>
        <w:t xml:space="preserve">The Kansas STAR Recognition Program seeks to </w:t>
      </w:r>
      <w:r w:rsidR="007331C7">
        <w:t>allow Kansas districts</w:t>
      </w:r>
      <w:r>
        <w:t xml:space="preserve"> to validate the coherent, rigorous</w:t>
      </w:r>
      <w:r w:rsidR="007331C7">
        <w:t>,</w:t>
      </w:r>
      <w:r>
        <w:t xml:space="preserve"> and sustained commitment required to improve adult and student outcomes. When implemented districtwide as a systemic, prevention-focused, responsive strategy rather than an intervention for a subgroup of students, social-emotional learning creates the equitable conditions necessary for student achievement and a safe, positive</w:t>
      </w:r>
      <w:r w:rsidR="007331C7">
        <w:t>,</w:t>
      </w:r>
      <w:r>
        <w:t xml:space="preserve"> and healthy school</w:t>
      </w:r>
      <w:r>
        <w:rPr>
          <w:spacing w:val="40"/>
        </w:rPr>
        <w:t xml:space="preserve"> </w:t>
      </w:r>
      <w:r>
        <w:rPr>
          <w:spacing w:val="-2"/>
        </w:rPr>
        <w:t>climate.</w:t>
      </w:r>
    </w:p>
    <w:p w14:paraId="11AB5AF9" w14:textId="77777777" w:rsidR="002A3B57" w:rsidRDefault="002A3B57">
      <w:pPr>
        <w:pStyle w:val="BodyText"/>
        <w:kinsoku w:val="0"/>
        <w:overflowPunct w:val="0"/>
        <w:rPr>
          <w:sz w:val="32"/>
          <w:szCs w:val="32"/>
        </w:rPr>
      </w:pPr>
    </w:p>
    <w:p w14:paraId="75CDC690" w14:textId="77777777" w:rsidR="002A3B57" w:rsidRDefault="002A3B57">
      <w:pPr>
        <w:pStyle w:val="BodyText"/>
        <w:kinsoku w:val="0"/>
        <w:overflowPunct w:val="0"/>
        <w:rPr>
          <w:sz w:val="32"/>
          <w:szCs w:val="32"/>
        </w:rPr>
      </w:pPr>
    </w:p>
    <w:p w14:paraId="724786C8" w14:textId="77777777" w:rsidR="002A3B57" w:rsidRDefault="002A3B57">
      <w:pPr>
        <w:pStyle w:val="BodyText"/>
        <w:kinsoku w:val="0"/>
        <w:overflowPunct w:val="0"/>
        <w:rPr>
          <w:sz w:val="32"/>
          <w:szCs w:val="32"/>
        </w:rPr>
      </w:pPr>
    </w:p>
    <w:p w14:paraId="3D0AAC41" w14:textId="77777777" w:rsidR="002A3B57" w:rsidRDefault="002A3B57">
      <w:pPr>
        <w:pStyle w:val="BodyText"/>
        <w:kinsoku w:val="0"/>
        <w:overflowPunct w:val="0"/>
        <w:rPr>
          <w:sz w:val="32"/>
          <w:szCs w:val="32"/>
        </w:rPr>
      </w:pPr>
    </w:p>
    <w:p w14:paraId="5D7F0E5B" w14:textId="77777777" w:rsidR="002A3B57" w:rsidRDefault="002A3B57">
      <w:pPr>
        <w:pStyle w:val="BodyText"/>
        <w:kinsoku w:val="0"/>
        <w:overflowPunct w:val="0"/>
        <w:spacing w:before="285"/>
        <w:rPr>
          <w:sz w:val="32"/>
          <w:szCs w:val="32"/>
        </w:rPr>
      </w:pPr>
    </w:p>
    <w:p w14:paraId="0931EF28" w14:textId="77777777" w:rsidR="002A3B57" w:rsidRDefault="002A3B57">
      <w:pPr>
        <w:pStyle w:val="BodyText"/>
        <w:kinsoku w:val="0"/>
        <w:overflowPunct w:val="0"/>
        <w:spacing w:before="148"/>
        <w:ind w:right="99"/>
        <w:jc w:val="right"/>
        <w:rPr>
          <w:rFonts w:ascii="Trebuchet MS" w:hAnsi="Trebuchet MS" w:cs="Trebuchet MS"/>
          <w:spacing w:val="-4"/>
          <w:sz w:val="16"/>
          <w:szCs w:val="16"/>
        </w:rPr>
        <w:sectPr w:rsidR="002A3B57">
          <w:headerReference w:type="even" r:id="rId12"/>
          <w:headerReference w:type="default" r:id="rId13"/>
          <w:footerReference w:type="even" r:id="rId14"/>
          <w:footerReference w:type="default" r:id="rId15"/>
          <w:headerReference w:type="first" r:id="rId16"/>
          <w:footerReference w:type="first" r:id="rId17"/>
          <w:type w:val="continuous"/>
          <w:pgSz w:w="20160" w:h="12240" w:orient="landscape"/>
          <w:pgMar w:top="980" w:right="360" w:bottom="280" w:left="1040" w:header="720" w:footer="720" w:gutter="0"/>
          <w:cols w:space="720"/>
          <w:noEndnote/>
        </w:sectPr>
      </w:pPr>
    </w:p>
    <w:p w14:paraId="5BB0872E" w14:textId="77777777" w:rsidR="002A3B57" w:rsidRDefault="002A3B57">
      <w:pPr>
        <w:pStyle w:val="BodyText"/>
        <w:kinsoku w:val="0"/>
        <w:overflowPunct w:val="0"/>
        <w:spacing w:before="80"/>
        <w:ind w:left="100"/>
        <w:rPr>
          <w:color w:val="252525"/>
          <w:spacing w:val="-4"/>
          <w:sz w:val="16"/>
          <w:szCs w:val="16"/>
        </w:rPr>
      </w:pPr>
      <w:r>
        <w:rPr>
          <w:rFonts w:ascii="Arial Black" w:hAnsi="Arial Black" w:cs="Arial Black"/>
          <w:color w:val="252525"/>
          <w:spacing w:val="-4"/>
          <w:sz w:val="16"/>
          <w:szCs w:val="16"/>
        </w:rPr>
        <w:lastRenderedPageBreak/>
        <w:t>SOCIAL-EMOTIONAL</w:t>
      </w:r>
      <w:r>
        <w:rPr>
          <w:rFonts w:ascii="Arial Black" w:hAnsi="Arial Black" w:cs="Arial Black"/>
          <w:color w:val="252525"/>
          <w:spacing w:val="-10"/>
          <w:sz w:val="16"/>
          <w:szCs w:val="16"/>
        </w:rPr>
        <w:t xml:space="preserve"> </w:t>
      </w:r>
      <w:r>
        <w:rPr>
          <w:rFonts w:ascii="Arial Black" w:hAnsi="Arial Black" w:cs="Arial Black"/>
          <w:color w:val="252525"/>
          <w:spacing w:val="-4"/>
          <w:sz w:val="16"/>
          <w:szCs w:val="16"/>
        </w:rPr>
        <w:t>GROWTH</w:t>
      </w:r>
      <w:r>
        <w:rPr>
          <w:rFonts w:ascii="Arial Black" w:hAnsi="Arial Black" w:cs="Arial Black"/>
          <w:color w:val="252525"/>
          <w:spacing w:val="-9"/>
          <w:sz w:val="16"/>
          <w:szCs w:val="16"/>
        </w:rPr>
        <w:t xml:space="preserve"> </w:t>
      </w:r>
      <w:r>
        <w:rPr>
          <w:color w:val="252525"/>
          <w:spacing w:val="-4"/>
          <w:sz w:val="16"/>
          <w:szCs w:val="16"/>
        </w:rPr>
        <w:t>|</w:t>
      </w:r>
      <w:r>
        <w:rPr>
          <w:color w:val="252525"/>
          <w:spacing w:val="-9"/>
          <w:sz w:val="16"/>
          <w:szCs w:val="16"/>
        </w:rPr>
        <w:t xml:space="preserve"> </w:t>
      </w:r>
      <w:r>
        <w:rPr>
          <w:color w:val="252525"/>
          <w:spacing w:val="-4"/>
          <w:sz w:val="16"/>
          <w:szCs w:val="16"/>
        </w:rPr>
        <w:t>KANSANS</w:t>
      </w:r>
      <w:r>
        <w:rPr>
          <w:color w:val="252525"/>
          <w:spacing w:val="-8"/>
          <w:sz w:val="16"/>
          <w:szCs w:val="16"/>
        </w:rPr>
        <w:t xml:space="preserve"> </w:t>
      </w:r>
      <w:r>
        <w:rPr>
          <w:color w:val="252525"/>
          <w:spacing w:val="-4"/>
          <w:sz w:val="16"/>
          <w:szCs w:val="16"/>
        </w:rPr>
        <w:t>CAN</w:t>
      </w:r>
      <w:r>
        <w:rPr>
          <w:color w:val="252525"/>
          <w:spacing w:val="-9"/>
          <w:sz w:val="16"/>
          <w:szCs w:val="16"/>
        </w:rPr>
        <w:t xml:space="preserve"> </w:t>
      </w:r>
      <w:r>
        <w:rPr>
          <w:color w:val="252525"/>
          <w:spacing w:val="-4"/>
          <w:sz w:val="16"/>
          <w:szCs w:val="16"/>
        </w:rPr>
        <w:t>STAR</w:t>
      </w:r>
      <w:r>
        <w:rPr>
          <w:color w:val="252525"/>
          <w:spacing w:val="-7"/>
          <w:sz w:val="16"/>
          <w:szCs w:val="16"/>
        </w:rPr>
        <w:t xml:space="preserve"> </w:t>
      </w:r>
      <w:r>
        <w:rPr>
          <w:color w:val="252525"/>
          <w:spacing w:val="-4"/>
          <w:sz w:val="16"/>
          <w:szCs w:val="16"/>
        </w:rPr>
        <w:t>RECOGNITION</w:t>
      </w:r>
      <w:r>
        <w:rPr>
          <w:color w:val="252525"/>
          <w:spacing w:val="-6"/>
          <w:sz w:val="16"/>
          <w:szCs w:val="16"/>
        </w:rPr>
        <w:t xml:space="preserve"> </w:t>
      </w:r>
      <w:r>
        <w:rPr>
          <w:color w:val="252525"/>
          <w:spacing w:val="-4"/>
          <w:sz w:val="16"/>
          <w:szCs w:val="16"/>
        </w:rPr>
        <w:t>PROGRAM</w:t>
      </w:r>
    </w:p>
    <w:p w14:paraId="1E3ECBA6" w14:textId="77777777" w:rsidR="002A3B57" w:rsidRDefault="002A3B57">
      <w:pPr>
        <w:pStyle w:val="BodyText"/>
        <w:kinsoku w:val="0"/>
        <w:overflowPunct w:val="0"/>
        <w:rPr>
          <w:sz w:val="16"/>
          <w:szCs w:val="16"/>
        </w:rPr>
      </w:pPr>
    </w:p>
    <w:p w14:paraId="6A177445" w14:textId="77777777" w:rsidR="002A3B57" w:rsidRDefault="002A3B57">
      <w:pPr>
        <w:pStyle w:val="BodyText"/>
        <w:kinsoku w:val="0"/>
        <w:overflowPunct w:val="0"/>
        <w:spacing w:before="99"/>
        <w:rPr>
          <w:sz w:val="16"/>
          <w:szCs w:val="16"/>
        </w:rPr>
      </w:pPr>
    </w:p>
    <w:p w14:paraId="20D47A86" w14:textId="77777777" w:rsidR="002A3B57" w:rsidRPr="007E71AE" w:rsidRDefault="002A3B57" w:rsidP="00B17DCE">
      <w:pPr>
        <w:pStyle w:val="BodyText"/>
        <w:kinsoku w:val="0"/>
        <w:overflowPunct w:val="0"/>
        <w:spacing w:before="1"/>
        <w:rPr>
          <w:rFonts w:ascii="Open Sans" w:hAnsi="Open Sans" w:cs="Open Sans"/>
          <w:color w:val="12284B"/>
          <w:spacing w:val="-2"/>
          <w:w w:val="105"/>
          <w:sz w:val="32"/>
          <w:szCs w:val="32"/>
        </w:rPr>
      </w:pPr>
      <w:r w:rsidRPr="007E71AE">
        <w:rPr>
          <w:rFonts w:ascii="Open Sans" w:hAnsi="Open Sans" w:cs="Open Sans"/>
          <w:color w:val="12284B"/>
          <w:spacing w:val="-2"/>
          <w:w w:val="105"/>
          <w:sz w:val="32"/>
          <w:szCs w:val="32"/>
        </w:rPr>
        <w:t>Qualifiers:</w:t>
      </w:r>
    </w:p>
    <w:p w14:paraId="7E662424" w14:textId="79EE253A" w:rsidR="002A3B57" w:rsidRPr="003D5491" w:rsidRDefault="002A3B57" w:rsidP="00B17DCE">
      <w:pPr>
        <w:pStyle w:val="BodyText"/>
        <w:kinsoku w:val="0"/>
        <w:overflowPunct w:val="0"/>
        <w:spacing w:line="369" w:lineRule="auto"/>
        <w:ind w:right="2148"/>
        <w:rPr>
          <w:rFonts w:ascii="Open Sans" w:hAnsi="Open Sans" w:cs="Open Sans"/>
          <w:spacing w:val="-2"/>
        </w:rPr>
      </w:pPr>
      <w:bookmarkStart w:id="4" w:name="A_district_must_be_in_compliance_with_al"/>
      <w:bookmarkEnd w:id="4"/>
      <w:r w:rsidRPr="003D5491">
        <w:rPr>
          <w:rFonts w:ascii="Open Sans" w:hAnsi="Open Sans" w:cs="Open Sans"/>
        </w:rPr>
        <w:t xml:space="preserve">A district must </w:t>
      </w:r>
      <w:r w:rsidR="00D020F5">
        <w:rPr>
          <w:rFonts w:ascii="Open Sans" w:hAnsi="Open Sans" w:cs="Open Sans"/>
        </w:rPr>
        <w:t>comply</w:t>
      </w:r>
      <w:r w:rsidRPr="003D5491">
        <w:rPr>
          <w:rFonts w:ascii="Open Sans" w:hAnsi="Open Sans" w:cs="Open Sans"/>
        </w:rPr>
        <w:t xml:space="preserve"> with all state and federal Social-Emotional Growth (SEG) requirements and the qualifiers below to be eligible for </w:t>
      </w:r>
      <w:bookmarkStart w:id="5" w:name="District_teams_must_complete_three_steps"/>
      <w:bookmarkEnd w:id="5"/>
      <w:r w:rsidR="00D020F5">
        <w:rPr>
          <w:rFonts w:ascii="Open Sans" w:hAnsi="Open Sans" w:cs="Open Sans"/>
        </w:rPr>
        <w:t>the SEG Star</w:t>
      </w:r>
      <w:r w:rsidR="00B17DCE">
        <w:rPr>
          <w:rFonts w:ascii="Open Sans" w:hAnsi="Open Sans" w:cs="Open Sans"/>
        </w:rPr>
        <w:t xml:space="preserve"> </w:t>
      </w:r>
      <w:r w:rsidRPr="003D5491">
        <w:rPr>
          <w:rFonts w:ascii="Open Sans" w:hAnsi="Open Sans" w:cs="Open Sans"/>
          <w:spacing w:val="-2"/>
        </w:rPr>
        <w:t>recognition.</w:t>
      </w:r>
    </w:p>
    <w:p w14:paraId="6B995CA3" w14:textId="59A6C42D" w:rsidR="00AB4C1B" w:rsidRDefault="00AB4C1B" w:rsidP="00AB4C1B">
      <w:pPr>
        <w:pStyle w:val="BodyText"/>
        <w:numPr>
          <w:ilvl w:val="0"/>
          <w:numId w:val="6"/>
        </w:numPr>
        <w:tabs>
          <w:tab w:val="left" w:pos="1648"/>
        </w:tabs>
        <w:kinsoku w:val="0"/>
        <w:overflowPunct w:val="0"/>
        <w:spacing w:before="19"/>
        <w:rPr>
          <w:rFonts w:ascii="Open Sans" w:hAnsi="Open Sans" w:cs="Open Sans"/>
          <w:sz w:val="22"/>
          <w:szCs w:val="22"/>
        </w:rPr>
      </w:pPr>
      <w:bookmarkStart w:id="6" w:name="1._Conduct_an_analysis,_gather_evidence_"/>
      <w:bookmarkEnd w:id="6"/>
      <w:r w:rsidRPr="00AB4C1B">
        <w:rPr>
          <w:rFonts w:ascii="Open Sans" w:hAnsi="Open Sans" w:cs="Open Sans"/>
          <w:sz w:val="22"/>
          <w:szCs w:val="22"/>
        </w:rPr>
        <w:t>The district has gathered evidence, conducted an analysis of practices, and reviewed the SEG Star Recognition Self-Assessment Rubric. The district believes, after this review, the local, BOE-approved social-emotional measures have been identified and are in place district-wide.  </w:t>
      </w:r>
    </w:p>
    <w:p w14:paraId="76C2C8A8" w14:textId="77777777" w:rsidR="00AB4C1B" w:rsidRDefault="00AB4C1B" w:rsidP="00B17DCE">
      <w:pPr>
        <w:pStyle w:val="BodyText"/>
        <w:tabs>
          <w:tab w:val="left" w:pos="1648"/>
        </w:tabs>
        <w:kinsoku w:val="0"/>
        <w:overflowPunct w:val="0"/>
        <w:spacing w:before="19"/>
        <w:rPr>
          <w:rFonts w:ascii="Open Sans" w:hAnsi="Open Sans" w:cs="Open Sans"/>
          <w:sz w:val="28"/>
          <w:szCs w:val="28"/>
        </w:rPr>
      </w:pPr>
    </w:p>
    <w:p w14:paraId="2C3D4B7E" w14:textId="5C10420D" w:rsidR="002A3B57" w:rsidRDefault="004105BB">
      <w:pPr>
        <w:pStyle w:val="BodyText"/>
        <w:tabs>
          <w:tab w:val="left" w:pos="1648"/>
        </w:tabs>
        <w:kinsoku w:val="0"/>
        <w:overflowPunct w:val="0"/>
        <w:spacing w:before="19"/>
        <w:ind w:left="1005"/>
        <w:rPr>
          <w:rFonts w:ascii="Open Sans" w:hAnsi="Open Sans" w:cs="Open Sans"/>
          <w:spacing w:val="-5"/>
          <w:w w:val="110"/>
          <w:sz w:val="22"/>
          <w:szCs w:val="22"/>
        </w:rPr>
      </w:pPr>
      <w:r w:rsidRPr="003D5491">
        <w:rPr>
          <w:rFonts w:ascii="Open Sans" w:hAnsi="Open Sans" w:cs="Open Sans"/>
          <w:sz w:val="28"/>
          <w:szCs w:val="28"/>
        </w:rPr>
        <w:t></w:t>
      </w:r>
      <w:r w:rsidRPr="003D5491">
        <w:rPr>
          <w:rFonts w:ascii="Open Sans" w:hAnsi="Open Sans" w:cs="Open Sans"/>
          <w:spacing w:val="19"/>
          <w:sz w:val="28"/>
          <w:szCs w:val="28"/>
        </w:rPr>
        <w:t xml:space="preserve"> </w:t>
      </w:r>
      <w:r w:rsidR="00D067A4">
        <w:rPr>
          <w:noProof/>
        </w:rPr>
        <mc:AlternateContent>
          <mc:Choice Requires="wps">
            <w:drawing>
              <wp:anchor distT="0" distB="0" distL="114300" distR="114300" simplePos="0" relativeHeight="251657728" behindDoc="0" locked="0" layoutInCell="0" allowOverlap="1" wp14:anchorId="2A4C1153" wp14:editId="2A37BB42">
                <wp:simplePos x="0" y="0"/>
                <wp:positionH relativeFrom="page">
                  <wp:posOffset>6400800</wp:posOffset>
                </wp:positionH>
                <wp:positionV relativeFrom="paragraph">
                  <wp:posOffset>8255</wp:posOffset>
                </wp:positionV>
                <wp:extent cx="635" cy="110490"/>
                <wp:effectExtent l="0" t="0" r="0" b="0"/>
                <wp:wrapNone/>
                <wp:docPr id="1372763046"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110490"/>
                        </a:xfrm>
                        <a:custGeom>
                          <a:avLst/>
                          <a:gdLst>
                            <a:gd name="T0" fmla="*/ 0 w 1"/>
                            <a:gd name="T1" fmla="*/ 173 h 174"/>
                            <a:gd name="T2" fmla="*/ 0 w 1"/>
                            <a:gd name="T3" fmla="*/ 0 h 174"/>
                          </a:gdLst>
                          <a:ahLst/>
                          <a:cxnLst>
                            <a:cxn ang="0">
                              <a:pos x="T0" y="T1"/>
                            </a:cxn>
                            <a:cxn ang="0">
                              <a:pos x="T2" y="T3"/>
                            </a:cxn>
                          </a:cxnLst>
                          <a:rect l="0" t="0" r="r" b="b"/>
                          <a:pathLst>
                            <a:path w="1" h="174">
                              <a:moveTo>
                                <a:pt x="0" y="173"/>
                              </a:moveTo>
                              <a:lnTo>
                                <a:pt x="0" y="0"/>
                              </a:lnTo>
                            </a:path>
                          </a:pathLst>
                        </a:custGeom>
                        <a:noFill/>
                        <a:ln w="8466">
                          <a:solidFill>
                            <a:srgbClr val="FEFEF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polyline w14:anchorId="56E2C6E9" id="Freeform 5"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7in,9.3pt,7in,.65pt" coordsize="1,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" o:allowincell="f" filled="f" strokecolor="#fefefe" strokeweight=".23517mm">
                <v:path arrowok="t" o:connecttype="custom" o:connectlocs="0,109855;0,0" o:connectangles="0,0"/>
                <w10:wrap anchorx="page"/>
              </v:polyline>
            </w:pict>
          </mc:Fallback>
        </mc:AlternateContent>
      </w:r>
      <w:r w:rsidR="002A3B57" w:rsidRPr="003D5491">
        <w:rPr>
          <w:rFonts w:ascii="Open Sans" w:hAnsi="Open Sans" w:cs="Open Sans"/>
          <w:spacing w:val="-5"/>
          <w:w w:val="110"/>
          <w:sz w:val="22"/>
          <w:szCs w:val="22"/>
        </w:rPr>
        <w:t>YES</w:t>
      </w:r>
      <w:r w:rsidR="002A3B57" w:rsidRPr="003D5491">
        <w:rPr>
          <w:rFonts w:ascii="Open Sans" w:hAnsi="Open Sans" w:cs="Open Sans"/>
          <w:sz w:val="22"/>
          <w:szCs w:val="22"/>
        </w:rPr>
        <w:tab/>
      </w:r>
      <w:r w:rsidRPr="003D5491">
        <w:rPr>
          <w:rFonts w:ascii="Open Sans" w:hAnsi="Open Sans" w:cs="Open Sans"/>
          <w:sz w:val="28"/>
          <w:szCs w:val="28"/>
        </w:rPr>
        <w:t></w:t>
      </w:r>
      <w:r w:rsidRPr="003D5491">
        <w:rPr>
          <w:rFonts w:ascii="Open Sans" w:hAnsi="Open Sans" w:cs="Open Sans"/>
          <w:spacing w:val="19"/>
          <w:sz w:val="28"/>
          <w:szCs w:val="28"/>
        </w:rPr>
        <w:t xml:space="preserve"> </w:t>
      </w:r>
      <w:r w:rsidR="002A3B57" w:rsidRPr="003D5491">
        <w:rPr>
          <w:rFonts w:ascii="Open Sans" w:hAnsi="Open Sans" w:cs="Open Sans"/>
          <w:spacing w:val="-5"/>
          <w:w w:val="110"/>
          <w:sz w:val="22"/>
          <w:szCs w:val="22"/>
        </w:rPr>
        <w:t>NO</w:t>
      </w:r>
    </w:p>
    <w:p w14:paraId="667E5906" w14:textId="77777777" w:rsidR="00AB4C1B" w:rsidRDefault="00AB4C1B">
      <w:pPr>
        <w:pStyle w:val="BodyText"/>
        <w:tabs>
          <w:tab w:val="left" w:pos="1648"/>
        </w:tabs>
        <w:kinsoku w:val="0"/>
        <w:overflowPunct w:val="0"/>
        <w:spacing w:before="19"/>
        <w:ind w:left="1005"/>
        <w:rPr>
          <w:rFonts w:ascii="Open Sans" w:hAnsi="Open Sans" w:cs="Open Sans"/>
          <w:spacing w:val="-5"/>
          <w:w w:val="110"/>
          <w:sz w:val="22"/>
          <w:szCs w:val="22"/>
        </w:rPr>
      </w:pPr>
    </w:p>
    <w:p w14:paraId="204E893F" w14:textId="31399524" w:rsidR="00AB4C1B" w:rsidRPr="00AB4C1B" w:rsidRDefault="00AB4C1B" w:rsidP="00AB4C1B">
      <w:pPr>
        <w:pStyle w:val="ListParagraph"/>
        <w:widowControl/>
        <w:numPr>
          <w:ilvl w:val="0"/>
          <w:numId w:val="6"/>
        </w:numPr>
        <w:autoSpaceDE/>
        <w:autoSpaceDN/>
        <w:adjustRightInd/>
        <w:rPr>
          <w:rFonts w:ascii="Times New Roman" w:eastAsia="Times New Roman" w:hAnsi="Times New Roman" w:cs="Times New Roman"/>
        </w:rPr>
      </w:pPr>
      <w:r w:rsidRPr="00AB4C1B">
        <w:rPr>
          <w:rFonts w:ascii="Century Gothic" w:eastAsia="Times New Roman" w:hAnsi="Century Gothic" w:cs="Times New Roman"/>
          <w:color w:val="000000"/>
        </w:rPr>
        <w:t>The district has gathered and analyzed data to measure social-emotional growth locally.</w:t>
      </w:r>
    </w:p>
    <w:p w14:paraId="14214993" w14:textId="77777777" w:rsidR="00AB4C1B" w:rsidRDefault="00AB4C1B">
      <w:pPr>
        <w:pStyle w:val="BodyText"/>
        <w:tabs>
          <w:tab w:val="left" w:pos="1642"/>
        </w:tabs>
        <w:kinsoku w:val="0"/>
        <w:overflowPunct w:val="0"/>
        <w:spacing w:before="3"/>
        <w:ind w:left="1005"/>
        <w:rPr>
          <w:rFonts w:ascii="Open Sans" w:hAnsi="Open Sans" w:cs="Open Sans"/>
          <w:sz w:val="28"/>
          <w:szCs w:val="28"/>
        </w:rPr>
      </w:pPr>
      <w:bookmarkStart w:id="7" w:name="2._Prepare_BOTH_a_written_narrative_and_"/>
      <w:bookmarkStart w:id="8" w:name="3._Upload_and_ensure_each_PDF_file_is_nu"/>
      <w:bookmarkEnd w:id="7"/>
      <w:bookmarkEnd w:id="8"/>
    </w:p>
    <w:p w14:paraId="19517439" w14:textId="4DFA3DCA" w:rsidR="002A3B57" w:rsidRDefault="004105BB">
      <w:pPr>
        <w:pStyle w:val="BodyText"/>
        <w:tabs>
          <w:tab w:val="left" w:pos="1642"/>
        </w:tabs>
        <w:kinsoku w:val="0"/>
        <w:overflowPunct w:val="0"/>
        <w:spacing w:before="3"/>
        <w:ind w:left="1005"/>
        <w:rPr>
          <w:rFonts w:ascii="Open Sans" w:hAnsi="Open Sans" w:cs="Open Sans"/>
          <w:spacing w:val="-5"/>
          <w:w w:val="110"/>
          <w:sz w:val="22"/>
          <w:szCs w:val="22"/>
        </w:rPr>
      </w:pPr>
      <w:r w:rsidRPr="003D5491">
        <w:rPr>
          <w:rFonts w:ascii="Open Sans" w:hAnsi="Open Sans" w:cs="Open Sans"/>
          <w:sz w:val="28"/>
          <w:szCs w:val="28"/>
        </w:rPr>
        <w:t></w:t>
      </w:r>
      <w:r w:rsidRPr="003D5491">
        <w:rPr>
          <w:rFonts w:ascii="Open Sans" w:hAnsi="Open Sans" w:cs="Open Sans"/>
          <w:spacing w:val="19"/>
          <w:sz w:val="28"/>
          <w:szCs w:val="28"/>
        </w:rPr>
        <w:t xml:space="preserve"> </w:t>
      </w:r>
      <w:r w:rsidR="002A3B57" w:rsidRPr="003D5491">
        <w:rPr>
          <w:rFonts w:ascii="Open Sans" w:hAnsi="Open Sans" w:cs="Open Sans"/>
          <w:spacing w:val="-5"/>
          <w:w w:val="110"/>
          <w:sz w:val="22"/>
          <w:szCs w:val="22"/>
        </w:rPr>
        <w:t>YES</w:t>
      </w:r>
      <w:r w:rsidR="002A3B57" w:rsidRPr="003D5491">
        <w:rPr>
          <w:rFonts w:ascii="Open Sans" w:hAnsi="Open Sans" w:cs="Open Sans"/>
          <w:sz w:val="22"/>
          <w:szCs w:val="22"/>
        </w:rPr>
        <w:tab/>
      </w:r>
      <w:r w:rsidRPr="003D5491">
        <w:rPr>
          <w:rFonts w:ascii="Open Sans" w:hAnsi="Open Sans" w:cs="Open Sans"/>
          <w:sz w:val="28"/>
          <w:szCs w:val="28"/>
        </w:rPr>
        <w:t></w:t>
      </w:r>
      <w:r w:rsidRPr="003D5491">
        <w:rPr>
          <w:rFonts w:ascii="Open Sans" w:hAnsi="Open Sans" w:cs="Open Sans"/>
          <w:spacing w:val="19"/>
          <w:sz w:val="28"/>
          <w:szCs w:val="28"/>
        </w:rPr>
        <w:t xml:space="preserve"> </w:t>
      </w:r>
      <w:r w:rsidR="002A3B57" w:rsidRPr="003D5491">
        <w:rPr>
          <w:rFonts w:ascii="Open Sans" w:hAnsi="Open Sans" w:cs="Open Sans"/>
          <w:spacing w:val="-5"/>
          <w:w w:val="110"/>
          <w:sz w:val="22"/>
          <w:szCs w:val="22"/>
        </w:rPr>
        <w:t>NO</w:t>
      </w:r>
    </w:p>
    <w:p w14:paraId="2360BC60" w14:textId="77777777" w:rsidR="00AB4C1B" w:rsidRPr="003D5491" w:rsidRDefault="00AB4C1B">
      <w:pPr>
        <w:pStyle w:val="BodyText"/>
        <w:tabs>
          <w:tab w:val="left" w:pos="1642"/>
        </w:tabs>
        <w:kinsoku w:val="0"/>
        <w:overflowPunct w:val="0"/>
        <w:spacing w:before="3"/>
        <w:ind w:left="1005"/>
        <w:rPr>
          <w:rFonts w:ascii="Open Sans" w:hAnsi="Open Sans" w:cs="Open Sans"/>
          <w:spacing w:val="-5"/>
          <w:w w:val="110"/>
          <w:sz w:val="22"/>
          <w:szCs w:val="22"/>
        </w:rPr>
      </w:pPr>
    </w:p>
    <w:p w14:paraId="08A5F69F" w14:textId="699173C6" w:rsidR="00AB4C1B" w:rsidRPr="00AB4C1B" w:rsidRDefault="00AB4C1B" w:rsidP="00AB4C1B">
      <w:pPr>
        <w:pStyle w:val="BodyText"/>
        <w:numPr>
          <w:ilvl w:val="0"/>
          <w:numId w:val="6"/>
        </w:numPr>
        <w:tabs>
          <w:tab w:val="left" w:pos="1656"/>
        </w:tabs>
        <w:kinsoku w:val="0"/>
        <w:overflowPunct w:val="0"/>
        <w:spacing w:before="19"/>
        <w:rPr>
          <w:rFonts w:ascii="Open Sans" w:hAnsi="Open Sans" w:cs="Open Sans"/>
          <w:spacing w:val="-5"/>
          <w:w w:val="110"/>
          <w:sz w:val="22"/>
          <w:szCs w:val="22"/>
        </w:rPr>
      </w:pPr>
      <w:r w:rsidRPr="00AB4C1B">
        <w:rPr>
          <w:rFonts w:ascii="Open Sans" w:hAnsi="Open Sans" w:cs="Open Sans"/>
          <w:sz w:val="22"/>
          <w:szCs w:val="22"/>
        </w:rPr>
        <w:t>Written narratives</w:t>
      </w:r>
      <w:r w:rsidRPr="00AB4C1B">
        <w:rPr>
          <w:rFonts w:ascii="Open Sans" w:hAnsi="Open Sans" w:cs="Open Sans"/>
          <w:b/>
          <w:bCs/>
          <w:sz w:val="22"/>
          <w:szCs w:val="22"/>
        </w:rPr>
        <w:t> </w:t>
      </w:r>
      <w:r w:rsidRPr="00AB4C1B">
        <w:rPr>
          <w:rFonts w:ascii="Open Sans" w:hAnsi="Open Sans" w:cs="Open Sans"/>
          <w:sz w:val="22"/>
          <w:szCs w:val="22"/>
        </w:rPr>
        <w:t>and evidence can be provided as sample(s) for each element and sub-criteria</w:t>
      </w:r>
      <w:r w:rsidR="00423EAD">
        <w:rPr>
          <w:rFonts w:ascii="Open Sans" w:hAnsi="Open Sans" w:cs="Open Sans"/>
          <w:sz w:val="22"/>
          <w:szCs w:val="22"/>
        </w:rPr>
        <w:t xml:space="preserve"> as an artifact</w:t>
      </w:r>
      <w:r w:rsidRPr="00AB4C1B">
        <w:rPr>
          <w:rFonts w:ascii="Open Sans" w:hAnsi="Open Sans" w:cs="Open Sans"/>
          <w:sz w:val="22"/>
          <w:szCs w:val="22"/>
        </w:rPr>
        <w:t>.</w:t>
      </w:r>
    </w:p>
    <w:p w14:paraId="3FDAF51D" w14:textId="77777777" w:rsidR="00AB4C1B" w:rsidRPr="00AB4C1B" w:rsidRDefault="00AB4C1B" w:rsidP="00AB4C1B">
      <w:pPr>
        <w:pStyle w:val="BodyText"/>
        <w:tabs>
          <w:tab w:val="left" w:pos="1656"/>
        </w:tabs>
        <w:kinsoku w:val="0"/>
        <w:overflowPunct w:val="0"/>
        <w:spacing w:before="19"/>
        <w:ind w:left="720"/>
        <w:rPr>
          <w:rFonts w:ascii="Open Sans" w:hAnsi="Open Sans" w:cs="Open Sans"/>
          <w:spacing w:val="-5"/>
          <w:w w:val="110"/>
          <w:sz w:val="22"/>
          <w:szCs w:val="22"/>
        </w:rPr>
      </w:pPr>
    </w:p>
    <w:p w14:paraId="65141FFF" w14:textId="644AA08B" w:rsidR="002A3B57" w:rsidRDefault="00AB4C1B" w:rsidP="00AB4C1B">
      <w:pPr>
        <w:pStyle w:val="BodyText"/>
        <w:tabs>
          <w:tab w:val="left" w:pos="1656"/>
        </w:tabs>
        <w:kinsoku w:val="0"/>
        <w:overflowPunct w:val="0"/>
        <w:spacing w:before="19"/>
        <w:ind w:left="720"/>
        <w:rPr>
          <w:rFonts w:ascii="Open Sans" w:hAnsi="Open Sans" w:cs="Open Sans"/>
          <w:spacing w:val="-5"/>
          <w:w w:val="110"/>
          <w:sz w:val="22"/>
          <w:szCs w:val="22"/>
        </w:rPr>
      </w:pPr>
      <w:r>
        <w:rPr>
          <w:rFonts w:ascii="Open Sans" w:hAnsi="Open Sans" w:cs="Open Sans"/>
          <w:sz w:val="28"/>
          <w:szCs w:val="28"/>
        </w:rPr>
        <w:t xml:space="preserve">   </w:t>
      </w:r>
      <w:r w:rsidR="004105BB" w:rsidRPr="003D5491">
        <w:rPr>
          <w:rFonts w:ascii="Open Sans" w:hAnsi="Open Sans" w:cs="Open Sans"/>
          <w:sz w:val="28"/>
          <w:szCs w:val="28"/>
        </w:rPr>
        <w:t></w:t>
      </w:r>
      <w:r w:rsidR="004105BB" w:rsidRPr="003D5491">
        <w:rPr>
          <w:rFonts w:ascii="Open Sans" w:hAnsi="Open Sans" w:cs="Open Sans"/>
          <w:spacing w:val="19"/>
          <w:sz w:val="28"/>
          <w:szCs w:val="28"/>
        </w:rPr>
        <w:t xml:space="preserve"> </w:t>
      </w:r>
      <w:r w:rsidR="00D067A4">
        <w:rPr>
          <w:noProof/>
        </w:rPr>
        <mc:AlternateContent>
          <mc:Choice Requires="wps">
            <w:drawing>
              <wp:anchor distT="0" distB="0" distL="114300" distR="114300" simplePos="0" relativeHeight="251658752" behindDoc="0" locked="0" layoutInCell="0" allowOverlap="1" wp14:anchorId="434160AA" wp14:editId="29D0F16D">
                <wp:simplePos x="0" y="0"/>
                <wp:positionH relativeFrom="page">
                  <wp:posOffset>6396355</wp:posOffset>
                </wp:positionH>
                <wp:positionV relativeFrom="paragraph">
                  <wp:posOffset>153035</wp:posOffset>
                </wp:positionV>
                <wp:extent cx="12700" cy="88900"/>
                <wp:effectExtent l="0" t="0" r="0" b="0"/>
                <wp:wrapNone/>
                <wp:docPr id="31466908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88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60050" w14:textId="4835B1FD" w:rsidR="002A3B57" w:rsidRDefault="00D067A4">
                            <w:pPr>
                              <w:widowControl/>
                              <w:autoSpaceDE/>
                              <w:autoSpaceDN/>
                              <w:adjustRightInd/>
                              <w:spacing w:line="1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2894582E" wp14:editId="41D5F570">
                                  <wp:extent cx="7620" cy="91440"/>
                                  <wp:effectExtent l="0" t="0" r="11430" b="0"/>
                                  <wp:docPr id="5"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20" cy="91440"/>
                                          </a:xfrm>
                                          <a:prstGeom prst="rect">
                                            <a:avLst/>
                                          </a:prstGeom>
                                          <a:noFill/>
                                          <a:ln>
                                            <a:noFill/>
                                          </a:ln>
                                        </pic:spPr>
                                      </pic:pic>
                                    </a:graphicData>
                                  </a:graphic>
                                </wp:inline>
                              </w:drawing>
                            </w:r>
                          </w:p>
                          <w:p w14:paraId="0B76C66C" w14:textId="77777777" w:rsidR="002A3B57" w:rsidRDefault="002A3B5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4160AA" id="Rectangle 6" o:spid="_x0000_s1026" style="position:absolute;left:0;text-align:left;margin-left:503.65pt;margin-top:12.05pt;width:1pt;height: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" o:allowincell="f" filled="f" stroked="f">
                <v:textbox inset="0,0,0,0">
                  <w:txbxContent>
                    <w:p w14:paraId="2FF60050" w14:textId="4835B1FD" w:rsidR="002A3B57" w:rsidRDefault="00D067A4">
                      <w:pPr>
                        <w:widowControl/>
                        <w:autoSpaceDE/>
                        <w:autoSpaceDN/>
                        <w:adjustRightInd/>
                        <w:spacing w:line="1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2894582E" wp14:editId="41D5F570">
                            <wp:extent cx="7620" cy="91440"/>
                            <wp:effectExtent l="0" t="0" r="11430" b="0"/>
                            <wp:docPr id="5"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 cy="91440"/>
                                    </a:xfrm>
                                    <a:prstGeom prst="rect">
                                      <a:avLst/>
                                    </a:prstGeom>
                                    <a:noFill/>
                                    <a:ln>
                                      <a:noFill/>
                                    </a:ln>
                                  </pic:spPr>
                                </pic:pic>
                              </a:graphicData>
                            </a:graphic>
                          </wp:inline>
                        </w:drawing>
                      </w:r>
                    </w:p>
                    <w:p w14:paraId="0B76C66C" w14:textId="77777777" w:rsidR="002A3B57" w:rsidRDefault="002A3B57">
                      <w:pPr>
                        <w:rPr>
                          <w:rFonts w:ascii="Times New Roman" w:hAnsi="Times New Roman" w:cs="Times New Roman"/>
                          <w:sz w:val="24"/>
                          <w:szCs w:val="24"/>
                        </w:rPr>
                      </w:pPr>
                    </w:p>
                  </w:txbxContent>
                </v:textbox>
                <w10:wrap anchorx="page"/>
              </v:rect>
            </w:pict>
          </mc:Fallback>
        </mc:AlternateContent>
      </w:r>
      <w:r w:rsidR="002A3B57" w:rsidRPr="003D5491">
        <w:rPr>
          <w:rFonts w:ascii="Open Sans" w:hAnsi="Open Sans" w:cs="Open Sans"/>
          <w:spacing w:val="-5"/>
          <w:w w:val="110"/>
          <w:sz w:val="22"/>
          <w:szCs w:val="22"/>
        </w:rPr>
        <w:t>YES</w:t>
      </w:r>
      <w:r w:rsidR="00D020F5">
        <w:rPr>
          <w:rFonts w:ascii="Open Sans" w:hAnsi="Open Sans" w:cs="Open Sans"/>
          <w:spacing w:val="-5"/>
          <w:w w:val="110"/>
          <w:sz w:val="22"/>
          <w:szCs w:val="22"/>
        </w:rPr>
        <w:t xml:space="preserve"> </w:t>
      </w:r>
      <w:r w:rsidR="002A3B57" w:rsidRPr="003D5491">
        <w:rPr>
          <w:rFonts w:ascii="Open Sans" w:hAnsi="Open Sans" w:cs="Open Sans"/>
          <w:sz w:val="22"/>
          <w:szCs w:val="22"/>
        </w:rPr>
        <w:tab/>
      </w:r>
      <w:r>
        <w:rPr>
          <w:rFonts w:ascii="Open Sans" w:hAnsi="Open Sans" w:cs="Open Sans"/>
          <w:sz w:val="22"/>
          <w:szCs w:val="22"/>
        </w:rPr>
        <w:t xml:space="preserve">        </w:t>
      </w:r>
      <w:r w:rsidR="004105BB" w:rsidRPr="003D5491">
        <w:rPr>
          <w:rFonts w:ascii="Open Sans" w:hAnsi="Open Sans" w:cs="Open Sans"/>
          <w:sz w:val="28"/>
          <w:szCs w:val="28"/>
        </w:rPr>
        <w:t></w:t>
      </w:r>
      <w:r w:rsidR="004105BB" w:rsidRPr="003D5491">
        <w:rPr>
          <w:rFonts w:ascii="Open Sans" w:hAnsi="Open Sans" w:cs="Open Sans"/>
          <w:spacing w:val="19"/>
          <w:sz w:val="28"/>
          <w:szCs w:val="28"/>
        </w:rPr>
        <w:t xml:space="preserve"> </w:t>
      </w:r>
      <w:r w:rsidR="002A3B57" w:rsidRPr="003D5491">
        <w:rPr>
          <w:rFonts w:ascii="Open Sans" w:hAnsi="Open Sans" w:cs="Open Sans"/>
          <w:spacing w:val="-5"/>
          <w:w w:val="110"/>
          <w:sz w:val="22"/>
          <w:szCs w:val="22"/>
        </w:rPr>
        <w:t>NO</w:t>
      </w:r>
    </w:p>
    <w:p w14:paraId="23A03D2B" w14:textId="77777777" w:rsidR="00D020F5" w:rsidRPr="00D020F5" w:rsidRDefault="00D020F5" w:rsidP="00D020F5">
      <w:pPr>
        <w:pStyle w:val="BodyText"/>
        <w:tabs>
          <w:tab w:val="left" w:pos="1656"/>
        </w:tabs>
        <w:kinsoku w:val="0"/>
        <w:overflowPunct w:val="0"/>
        <w:spacing w:before="19"/>
        <w:ind w:left="1005"/>
        <w:rPr>
          <w:rFonts w:ascii="Open Sans" w:hAnsi="Open Sans" w:cs="Open Sans"/>
          <w:spacing w:val="-5"/>
          <w:w w:val="110"/>
          <w:sz w:val="22"/>
          <w:szCs w:val="22"/>
        </w:rPr>
      </w:pPr>
    </w:p>
    <w:p w14:paraId="6D46D395" w14:textId="15A03EA1" w:rsidR="00AB4C1B" w:rsidRDefault="00AB4C1B" w:rsidP="00AB4C1B">
      <w:pPr>
        <w:pStyle w:val="ListParagraph"/>
        <w:numPr>
          <w:ilvl w:val="0"/>
          <w:numId w:val="6"/>
        </w:numPr>
        <w:tabs>
          <w:tab w:val="left" w:pos="1005"/>
          <w:tab w:val="left" w:pos="1656"/>
        </w:tabs>
        <w:kinsoku w:val="0"/>
        <w:overflowPunct w:val="0"/>
        <w:spacing w:before="164" w:line="280" w:lineRule="auto"/>
        <w:ind w:right="11001"/>
        <w:rPr>
          <w:rFonts w:ascii="Open Sans" w:hAnsi="Open Sans" w:cs="Open Sans"/>
          <w:spacing w:val="-6"/>
        </w:rPr>
      </w:pPr>
      <w:r w:rsidRPr="00AB4C1B">
        <w:rPr>
          <w:rFonts w:ascii="Open Sans" w:hAnsi="Open Sans" w:cs="Open Sans"/>
          <w:spacing w:val="-6"/>
        </w:rPr>
        <w:t>Evidence of policies, procedural documents, and practices have been approved by the local BOE for each requirement of each statute: Jason Flatt Act requirements (KSA 72-6284), Mandatory Reporting (KSA 91-31-43), and Bullying Prevention (KSA  72-6147).</w:t>
      </w:r>
    </w:p>
    <w:p w14:paraId="633A86BA" w14:textId="4C5FB863" w:rsidR="003D5491" w:rsidRPr="00DF5E91" w:rsidRDefault="00DF5E91" w:rsidP="00DF5E91">
      <w:pPr>
        <w:tabs>
          <w:tab w:val="left" w:pos="1005"/>
          <w:tab w:val="left" w:pos="1656"/>
        </w:tabs>
        <w:kinsoku w:val="0"/>
        <w:overflowPunct w:val="0"/>
        <w:spacing w:before="164" w:line="280" w:lineRule="auto"/>
        <w:ind w:right="11001"/>
        <w:rPr>
          <w:rFonts w:ascii="Open Sans" w:hAnsi="Open Sans" w:cs="Open Sans"/>
          <w:spacing w:val="-6"/>
        </w:rPr>
      </w:pPr>
      <w:r>
        <w:rPr>
          <w:rFonts w:ascii="Open Sans" w:hAnsi="Open Sans" w:cs="Open Sans"/>
          <w:sz w:val="28"/>
          <w:szCs w:val="28"/>
        </w:rPr>
        <w:tab/>
      </w:r>
      <w:r w:rsidR="003D5491" w:rsidRPr="00DF5E91">
        <w:rPr>
          <w:rFonts w:ascii="Open Sans" w:hAnsi="Open Sans" w:cs="Open Sans"/>
          <w:sz w:val="28"/>
          <w:szCs w:val="28"/>
        </w:rPr>
        <w:t></w:t>
      </w:r>
      <w:r w:rsidR="003D5491" w:rsidRPr="00DF5E91">
        <w:rPr>
          <w:rFonts w:ascii="Open Sans" w:hAnsi="Open Sans" w:cs="Open Sans"/>
          <w:spacing w:val="19"/>
          <w:sz w:val="28"/>
          <w:szCs w:val="28"/>
        </w:rPr>
        <w:t xml:space="preserve"> </w:t>
      </w:r>
      <w:r w:rsidR="003D5491" w:rsidRPr="00DF5E91">
        <w:rPr>
          <w:rFonts w:ascii="Open Sans" w:hAnsi="Open Sans" w:cs="Open Sans"/>
          <w:spacing w:val="-4"/>
        </w:rPr>
        <w:t>YES</w:t>
      </w:r>
      <w:r w:rsidR="003D5491" w:rsidRPr="00DF5E91">
        <w:rPr>
          <w:rFonts w:ascii="Open Sans" w:hAnsi="Open Sans" w:cs="Open Sans"/>
        </w:rPr>
        <w:tab/>
      </w:r>
      <w:r w:rsidR="00AB4C1B" w:rsidRPr="00DF5E91">
        <w:rPr>
          <w:rFonts w:ascii="Open Sans" w:hAnsi="Open Sans" w:cs="Open Sans"/>
        </w:rPr>
        <w:t xml:space="preserve">         </w:t>
      </w:r>
      <w:r w:rsidR="003D5491" w:rsidRPr="00DF5E91">
        <w:rPr>
          <w:rFonts w:ascii="Open Sans" w:hAnsi="Open Sans" w:cs="Open Sans"/>
          <w:sz w:val="28"/>
          <w:szCs w:val="28"/>
        </w:rPr>
        <w:t></w:t>
      </w:r>
      <w:r w:rsidR="003D5491" w:rsidRPr="00DF5E91">
        <w:rPr>
          <w:rFonts w:ascii="Open Sans" w:hAnsi="Open Sans" w:cs="Open Sans"/>
          <w:spacing w:val="19"/>
          <w:sz w:val="28"/>
          <w:szCs w:val="28"/>
        </w:rPr>
        <w:t xml:space="preserve"> </w:t>
      </w:r>
      <w:r w:rsidR="003D5491" w:rsidRPr="00DF5E91">
        <w:rPr>
          <w:rFonts w:ascii="Open Sans" w:hAnsi="Open Sans" w:cs="Open Sans"/>
          <w:spacing w:val="-6"/>
        </w:rPr>
        <w:t>NO</w:t>
      </w:r>
    </w:p>
    <w:p w14:paraId="574F8155" w14:textId="77777777" w:rsidR="003D5491" w:rsidRDefault="003D5491" w:rsidP="00E32DF4">
      <w:pPr>
        <w:pStyle w:val="ListParagraph"/>
        <w:tabs>
          <w:tab w:val="left" w:pos="1005"/>
          <w:tab w:val="left" w:pos="1656"/>
        </w:tabs>
        <w:kinsoku w:val="0"/>
        <w:overflowPunct w:val="0"/>
        <w:spacing w:before="164" w:line="280" w:lineRule="auto"/>
        <w:ind w:right="11001"/>
        <w:rPr>
          <w:rFonts w:ascii="Trebuchet MS" w:hAnsi="Trebuchet MS" w:cs="Trebuchet MS"/>
          <w:spacing w:val="-6"/>
          <w:sz w:val="22"/>
          <w:szCs w:val="22"/>
        </w:rPr>
        <w:sectPr w:rsidR="003D5491">
          <w:footerReference w:type="default" r:id="rId20"/>
          <w:pgSz w:w="20160" w:h="12240" w:orient="landscape"/>
          <w:pgMar w:top="40" w:right="360" w:bottom="1080" w:left="1040" w:header="0" w:footer="884" w:gutter="0"/>
          <w:pgNumType w:start="2"/>
          <w:cols w:space="720"/>
          <w:noEndnote/>
        </w:sectPr>
      </w:pPr>
    </w:p>
    <w:p w14:paraId="20218C12" w14:textId="77777777" w:rsidR="002A3B57" w:rsidRDefault="002A3B57">
      <w:pPr>
        <w:pStyle w:val="Heading1"/>
        <w:kinsoku w:val="0"/>
        <w:overflowPunct w:val="0"/>
        <w:rPr>
          <w:color w:val="12284B"/>
          <w:spacing w:val="-2"/>
          <w:w w:val="85"/>
        </w:rPr>
      </w:pPr>
      <w:bookmarkStart w:id="9" w:name="Description_of_Rubric"/>
      <w:bookmarkEnd w:id="9"/>
      <w:r>
        <w:rPr>
          <w:color w:val="12284B"/>
          <w:w w:val="85"/>
        </w:rPr>
        <w:lastRenderedPageBreak/>
        <w:t>Description</w:t>
      </w:r>
      <w:r>
        <w:rPr>
          <w:color w:val="12284B"/>
          <w:spacing w:val="22"/>
        </w:rPr>
        <w:t xml:space="preserve"> </w:t>
      </w:r>
      <w:r>
        <w:rPr>
          <w:color w:val="12284B"/>
          <w:w w:val="85"/>
        </w:rPr>
        <w:t>of</w:t>
      </w:r>
      <w:r>
        <w:rPr>
          <w:color w:val="12284B"/>
          <w:spacing w:val="25"/>
        </w:rPr>
        <w:t xml:space="preserve"> </w:t>
      </w:r>
      <w:r>
        <w:rPr>
          <w:color w:val="12284B"/>
          <w:spacing w:val="-2"/>
          <w:w w:val="85"/>
        </w:rPr>
        <w:t>Rubric</w:t>
      </w:r>
    </w:p>
    <w:p w14:paraId="4207617C" w14:textId="0413F054" w:rsidR="002A3B57" w:rsidRDefault="002A3B57">
      <w:pPr>
        <w:pStyle w:val="BodyText"/>
        <w:kinsoku w:val="0"/>
        <w:overflowPunct w:val="0"/>
        <w:spacing w:before="127" w:line="369" w:lineRule="auto"/>
        <w:ind w:left="119" w:right="2148"/>
      </w:pPr>
      <w:bookmarkStart w:id="10" w:name="A_total_rubric_score_must_fall_into_one_"/>
      <w:bookmarkEnd w:id="10"/>
      <w:r>
        <w:t>A total rubric score must fall into one of the point ranges in the Scoring Criteria to warrant submission eligib</w:t>
      </w:r>
      <w:r w:rsidR="00D6264E">
        <w:t>i</w:t>
      </w:r>
      <w:r>
        <w:t>l</w:t>
      </w:r>
      <w:r w:rsidR="00D6264E">
        <w:t>ity</w:t>
      </w:r>
      <w:r>
        <w:t xml:space="preserve"> for Star Recognition consideration. </w:t>
      </w:r>
      <w:bookmarkStart w:id="11" w:name="The_final_performance_rating_and_a_Star_"/>
      <w:bookmarkEnd w:id="11"/>
      <w:r>
        <w:t>The final performance rating and a Star Recognition System Designation will be determined by KSDE.</w:t>
      </w:r>
    </w:p>
    <w:p w14:paraId="3033AECF" w14:textId="42659574" w:rsidR="002A3B57" w:rsidRDefault="00D067A4">
      <w:pPr>
        <w:pStyle w:val="Heading3"/>
        <w:kinsoku w:val="0"/>
        <w:overflowPunct w:val="0"/>
        <w:spacing w:before="278"/>
        <w:rPr>
          <w:color w:val="12284B"/>
          <w:spacing w:val="-2"/>
        </w:rPr>
      </w:pPr>
      <w:r>
        <w:rPr>
          <w:noProof/>
        </w:rPr>
        <mc:AlternateContent>
          <mc:Choice Requires="wps">
            <w:drawing>
              <wp:anchor distT="0" distB="0" distL="114300" distR="114300" simplePos="0" relativeHeight="251659776" behindDoc="0" locked="0" layoutInCell="0" allowOverlap="1" wp14:anchorId="6FEFA222" wp14:editId="4362DA82">
                <wp:simplePos x="0" y="0"/>
                <wp:positionH relativeFrom="page">
                  <wp:posOffset>7836535</wp:posOffset>
                </wp:positionH>
                <wp:positionV relativeFrom="paragraph">
                  <wp:posOffset>434340</wp:posOffset>
                </wp:positionV>
                <wp:extent cx="2143125" cy="635"/>
                <wp:effectExtent l="0" t="0" r="0" b="0"/>
                <wp:wrapNone/>
                <wp:docPr id="987440829"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43125" cy="635"/>
                        </a:xfrm>
                        <a:custGeom>
                          <a:avLst/>
                          <a:gdLst>
                            <a:gd name="T0" fmla="*/ 0 w 3375"/>
                            <a:gd name="T1" fmla="*/ 0 h 1"/>
                            <a:gd name="T2" fmla="*/ 3375 w 3375"/>
                            <a:gd name="T3" fmla="*/ 0 h 1"/>
                          </a:gdLst>
                          <a:ahLst/>
                          <a:cxnLst>
                            <a:cxn ang="0">
                              <a:pos x="T0" y="T1"/>
                            </a:cxn>
                            <a:cxn ang="0">
                              <a:pos x="T2" y="T3"/>
                            </a:cxn>
                          </a:cxnLst>
                          <a:rect l="0" t="0" r="r" b="b"/>
                          <a:pathLst>
                            <a:path w="3375" h="1">
                              <a:moveTo>
                                <a:pt x="0" y="0"/>
                              </a:moveTo>
                              <a:lnTo>
                                <a:pt x="3375" y="0"/>
                              </a:lnTo>
                            </a:path>
                          </a:pathLst>
                        </a:custGeom>
                        <a:noFill/>
                        <a:ln w="18288">
                          <a:solidFill>
                            <a:srgbClr val="F0F0F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polyline w14:anchorId="63C4B699" id="Freeform 16"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17.05pt,34.2pt,785.8pt,34.2pt" coordsize="33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" o:allowincell="f" filled="f" strokecolor="#f0f0f0" strokeweight="1.44pt">
                <v:path arrowok="t" o:connecttype="custom" o:connectlocs="0,0;2143125,0" o:connectangles="0,0"/>
                <w10:wrap anchorx="page"/>
              </v:polyline>
            </w:pict>
          </mc:Fallback>
        </mc:AlternateContent>
      </w:r>
      <w:bookmarkStart w:id="12" w:name="SEG_Recognition_Scoring_Criteria"/>
      <w:bookmarkEnd w:id="12"/>
      <w:r w:rsidR="002A3B57">
        <w:rPr>
          <w:color w:val="12284B"/>
        </w:rPr>
        <w:t>SEG</w:t>
      </w:r>
      <w:r w:rsidR="002A3B57">
        <w:rPr>
          <w:color w:val="12284B"/>
          <w:spacing w:val="-16"/>
        </w:rPr>
        <w:t xml:space="preserve"> </w:t>
      </w:r>
      <w:r w:rsidR="002A3B57">
        <w:rPr>
          <w:color w:val="12284B"/>
        </w:rPr>
        <w:t>Recognition</w:t>
      </w:r>
      <w:r w:rsidR="002A3B57">
        <w:rPr>
          <w:color w:val="12284B"/>
          <w:spacing w:val="-18"/>
        </w:rPr>
        <w:t xml:space="preserve"> </w:t>
      </w:r>
      <w:r w:rsidR="002A3B57">
        <w:rPr>
          <w:color w:val="12284B"/>
        </w:rPr>
        <w:t>Scoring</w:t>
      </w:r>
      <w:r w:rsidR="002A3B57">
        <w:rPr>
          <w:color w:val="12284B"/>
          <w:spacing w:val="-17"/>
        </w:rPr>
        <w:t xml:space="preserve"> </w:t>
      </w:r>
      <w:r w:rsidR="002A3B57">
        <w:rPr>
          <w:color w:val="12284B"/>
          <w:spacing w:val="-2"/>
        </w:rPr>
        <w:t>Criteria</w:t>
      </w:r>
    </w:p>
    <w:p w14:paraId="49C61018" w14:textId="77777777" w:rsidR="002A3B57" w:rsidRDefault="002A3B57">
      <w:pPr>
        <w:pStyle w:val="BodyText"/>
        <w:kinsoku w:val="0"/>
        <w:overflowPunct w:val="0"/>
        <w:spacing w:before="1"/>
        <w:rPr>
          <w:rFonts w:ascii="Arial" w:hAnsi="Arial" w:cs="Arial"/>
          <w:sz w:val="13"/>
          <w:szCs w:val="13"/>
        </w:rPr>
      </w:pPr>
    </w:p>
    <w:tbl>
      <w:tblPr>
        <w:tblW w:w="0" w:type="auto"/>
        <w:tblInd w:w="118" w:type="dxa"/>
        <w:tblLayout w:type="fixed"/>
        <w:tblCellMar>
          <w:left w:w="0" w:type="dxa"/>
          <w:right w:w="0" w:type="dxa"/>
        </w:tblCellMar>
        <w:tblLook w:val="0000" w:firstRow="0" w:lastRow="0" w:firstColumn="0" w:lastColumn="0" w:noHBand="0" w:noVBand="0"/>
      </w:tblPr>
      <w:tblGrid>
        <w:gridCol w:w="3888"/>
        <w:gridCol w:w="2407"/>
        <w:gridCol w:w="2407"/>
        <w:gridCol w:w="2407"/>
        <w:gridCol w:w="2409"/>
      </w:tblGrid>
      <w:tr w:rsidR="002A3B57" w14:paraId="58AB5FC1" w14:textId="77777777">
        <w:trPr>
          <w:trHeight w:val="383"/>
        </w:trPr>
        <w:tc>
          <w:tcPr>
            <w:tcW w:w="3888" w:type="dxa"/>
            <w:tcBorders>
              <w:top w:val="single" w:sz="4" w:space="0" w:color="000000"/>
              <w:left w:val="single" w:sz="4" w:space="0" w:color="000000"/>
              <w:bottom w:val="none" w:sz="6" w:space="0" w:color="auto"/>
              <w:right w:val="none" w:sz="6" w:space="0" w:color="auto"/>
            </w:tcBorders>
            <w:shd w:val="clear" w:color="auto" w:fill="7E7E7E"/>
          </w:tcPr>
          <w:p w14:paraId="4E643AD7" w14:textId="77777777" w:rsidR="002A3B57" w:rsidRDefault="002A3B57">
            <w:pPr>
              <w:pStyle w:val="TableParagraph"/>
              <w:kinsoku w:val="0"/>
              <w:overflowPunct w:val="0"/>
              <w:spacing w:before="39"/>
              <w:ind w:left="172"/>
              <w:rPr>
                <w:rFonts w:ascii="Arial" w:hAnsi="Arial" w:cs="Arial"/>
                <w:color w:val="FFFFFF"/>
                <w:spacing w:val="-2"/>
                <w:w w:val="90"/>
                <w:sz w:val="28"/>
                <w:szCs w:val="28"/>
              </w:rPr>
            </w:pPr>
            <w:bookmarkStart w:id="13" w:name="STAR_RECOGNITION_LEVEL"/>
            <w:bookmarkEnd w:id="13"/>
            <w:r>
              <w:rPr>
                <w:rFonts w:ascii="Arial" w:hAnsi="Arial" w:cs="Arial"/>
                <w:color w:val="FFFFFF"/>
                <w:w w:val="90"/>
                <w:sz w:val="28"/>
                <w:szCs w:val="28"/>
              </w:rPr>
              <w:t>STAR</w:t>
            </w:r>
            <w:r>
              <w:rPr>
                <w:rFonts w:ascii="Arial" w:hAnsi="Arial" w:cs="Arial"/>
                <w:color w:val="FFFFFF"/>
                <w:spacing w:val="61"/>
                <w:sz w:val="28"/>
                <w:szCs w:val="28"/>
              </w:rPr>
              <w:t xml:space="preserve"> </w:t>
            </w:r>
            <w:r>
              <w:rPr>
                <w:rFonts w:ascii="Arial" w:hAnsi="Arial" w:cs="Arial"/>
                <w:color w:val="FFFFFF"/>
                <w:w w:val="90"/>
                <w:sz w:val="28"/>
                <w:szCs w:val="28"/>
              </w:rPr>
              <w:t>RECOGNITION</w:t>
            </w:r>
            <w:r>
              <w:rPr>
                <w:rFonts w:ascii="Arial" w:hAnsi="Arial" w:cs="Arial"/>
                <w:color w:val="FFFFFF"/>
                <w:spacing w:val="58"/>
                <w:sz w:val="28"/>
                <w:szCs w:val="28"/>
              </w:rPr>
              <w:t xml:space="preserve"> </w:t>
            </w:r>
            <w:r>
              <w:rPr>
                <w:rFonts w:ascii="Arial" w:hAnsi="Arial" w:cs="Arial"/>
                <w:color w:val="FFFFFF"/>
                <w:spacing w:val="-2"/>
                <w:w w:val="90"/>
                <w:sz w:val="28"/>
                <w:szCs w:val="28"/>
              </w:rPr>
              <w:t>LEVEL</w:t>
            </w:r>
          </w:p>
        </w:tc>
        <w:tc>
          <w:tcPr>
            <w:tcW w:w="2407" w:type="dxa"/>
            <w:tcBorders>
              <w:top w:val="single" w:sz="4" w:space="0" w:color="000000"/>
              <w:left w:val="none" w:sz="6" w:space="0" w:color="auto"/>
              <w:bottom w:val="none" w:sz="6" w:space="0" w:color="auto"/>
              <w:right w:val="none" w:sz="6" w:space="0" w:color="auto"/>
            </w:tcBorders>
            <w:shd w:val="clear" w:color="auto" w:fill="7E7E7E"/>
          </w:tcPr>
          <w:p w14:paraId="763226F0" w14:textId="77777777" w:rsidR="002A3B57" w:rsidRDefault="002A3B57">
            <w:pPr>
              <w:pStyle w:val="TableParagraph"/>
              <w:kinsoku w:val="0"/>
              <w:overflowPunct w:val="0"/>
              <w:spacing w:before="39"/>
              <w:ind w:left="16" w:right="11"/>
              <w:jc w:val="center"/>
              <w:rPr>
                <w:rFonts w:ascii="Arial" w:hAnsi="Arial" w:cs="Arial"/>
                <w:color w:val="FFFFFF"/>
                <w:spacing w:val="-4"/>
                <w:sz w:val="28"/>
                <w:szCs w:val="28"/>
              </w:rPr>
            </w:pPr>
            <w:bookmarkStart w:id="14" w:name="GOLD"/>
            <w:bookmarkEnd w:id="14"/>
            <w:r>
              <w:rPr>
                <w:rFonts w:ascii="Arial" w:hAnsi="Arial" w:cs="Arial"/>
                <w:color w:val="FFFFFF"/>
                <w:spacing w:val="-4"/>
                <w:sz w:val="28"/>
                <w:szCs w:val="28"/>
              </w:rPr>
              <w:t>GOLD</w:t>
            </w:r>
          </w:p>
        </w:tc>
        <w:tc>
          <w:tcPr>
            <w:tcW w:w="2407" w:type="dxa"/>
            <w:tcBorders>
              <w:top w:val="single" w:sz="4" w:space="0" w:color="000000"/>
              <w:left w:val="none" w:sz="6" w:space="0" w:color="auto"/>
              <w:bottom w:val="none" w:sz="6" w:space="0" w:color="auto"/>
              <w:right w:val="none" w:sz="6" w:space="0" w:color="auto"/>
            </w:tcBorders>
            <w:shd w:val="clear" w:color="auto" w:fill="7E7E7E"/>
          </w:tcPr>
          <w:p w14:paraId="7D0CC769" w14:textId="77777777" w:rsidR="002A3B57" w:rsidRDefault="002A3B57">
            <w:pPr>
              <w:pStyle w:val="TableParagraph"/>
              <w:kinsoku w:val="0"/>
              <w:overflowPunct w:val="0"/>
              <w:spacing w:before="39"/>
              <w:ind w:left="16" w:right="10"/>
              <w:jc w:val="center"/>
              <w:rPr>
                <w:rFonts w:ascii="Arial" w:hAnsi="Arial" w:cs="Arial"/>
                <w:color w:val="FFFFFF"/>
                <w:spacing w:val="-2"/>
                <w:sz w:val="28"/>
                <w:szCs w:val="28"/>
              </w:rPr>
            </w:pPr>
            <w:bookmarkStart w:id="15" w:name="SILVER"/>
            <w:bookmarkEnd w:id="15"/>
            <w:r>
              <w:rPr>
                <w:rFonts w:ascii="Arial" w:hAnsi="Arial" w:cs="Arial"/>
                <w:color w:val="FFFFFF"/>
                <w:spacing w:val="-2"/>
                <w:sz w:val="28"/>
                <w:szCs w:val="28"/>
              </w:rPr>
              <w:t>SILVER</w:t>
            </w:r>
          </w:p>
        </w:tc>
        <w:tc>
          <w:tcPr>
            <w:tcW w:w="2407" w:type="dxa"/>
            <w:tcBorders>
              <w:top w:val="single" w:sz="4" w:space="0" w:color="000000"/>
              <w:left w:val="none" w:sz="6" w:space="0" w:color="auto"/>
              <w:bottom w:val="none" w:sz="6" w:space="0" w:color="auto"/>
              <w:right w:val="none" w:sz="6" w:space="0" w:color="auto"/>
            </w:tcBorders>
            <w:shd w:val="clear" w:color="auto" w:fill="7E7E7E"/>
          </w:tcPr>
          <w:p w14:paraId="6E4AFBA8" w14:textId="77777777" w:rsidR="002A3B57" w:rsidRDefault="002A3B57">
            <w:pPr>
              <w:pStyle w:val="TableParagraph"/>
              <w:kinsoku w:val="0"/>
              <w:overflowPunct w:val="0"/>
              <w:spacing w:before="39"/>
              <w:ind w:left="16"/>
              <w:jc w:val="center"/>
              <w:rPr>
                <w:rFonts w:ascii="Arial" w:hAnsi="Arial" w:cs="Arial"/>
                <w:color w:val="FFFFFF"/>
                <w:spacing w:val="-2"/>
                <w:sz w:val="28"/>
                <w:szCs w:val="28"/>
              </w:rPr>
            </w:pPr>
            <w:bookmarkStart w:id="16" w:name="BRONZE"/>
            <w:bookmarkEnd w:id="16"/>
            <w:r>
              <w:rPr>
                <w:rFonts w:ascii="Arial" w:hAnsi="Arial" w:cs="Arial"/>
                <w:color w:val="FFFFFF"/>
                <w:spacing w:val="-2"/>
                <w:sz w:val="28"/>
                <w:szCs w:val="28"/>
              </w:rPr>
              <w:t>BRONZE</w:t>
            </w:r>
          </w:p>
        </w:tc>
        <w:tc>
          <w:tcPr>
            <w:tcW w:w="2409" w:type="dxa"/>
            <w:tcBorders>
              <w:top w:val="single" w:sz="4" w:space="0" w:color="000000"/>
              <w:left w:val="none" w:sz="6" w:space="0" w:color="auto"/>
              <w:bottom w:val="none" w:sz="6" w:space="0" w:color="auto"/>
              <w:right w:val="single" w:sz="4" w:space="0" w:color="000000"/>
            </w:tcBorders>
            <w:shd w:val="clear" w:color="auto" w:fill="7E7E7E"/>
          </w:tcPr>
          <w:p w14:paraId="4DA54741" w14:textId="77777777" w:rsidR="002A3B57" w:rsidRDefault="002A3B57">
            <w:pPr>
              <w:pStyle w:val="TableParagraph"/>
              <w:kinsoku w:val="0"/>
              <w:overflowPunct w:val="0"/>
              <w:spacing w:before="39"/>
              <w:ind w:left="14"/>
              <w:jc w:val="center"/>
              <w:rPr>
                <w:rFonts w:ascii="Arial" w:hAnsi="Arial" w:cs="Arial"/>
                <w:color w:val="FFFFFF"/>
                <w:spacing w:val="-2"/>
                <w:sz w:val="28"/>
                <w:szCs w:val="28"/>
              </w:rPr>
            </w:pPr>
            <w:bookmarkStart w:id="17" w:name="COPPER"/>
            <w:bookmarkEnd w:id="17"/>
            <w:r>
              <w:rPr>
                <w:rFonts w:ascii="Arial" w:hAnsi="Arial" w:cs="Arial"/>
                <w:color w:val="FFFFFF"/>
                <w:spacing w:val="-2"/>
                <w:sz w:val="28"/>
                <w:szCs w:val="28"/>
              </w:rPr>
              <w:t>COPPER</w:t>
            </w:r>
          </w:p>
        </w:tc>
      </w:tr>
      <w:tr w:rsidR="002A3B57" w14:paraId="5BE6E029" w14:textId="77777777">
        <w:trPr>
          <w:trHeight w:val="566"/>
        </w:trPr>
        <w:tc>
          <w:tcPr>
            <w:tcW w:w="3888" w:type="dxa"/>
            <w:tcBorders>
              <w:top w:val="none" w:sz="6" w:space="0" w:color="auto"/>
              <w:left w:val="single" w:sz="4" w:space="0" w:color="000000"/>
              <w:bottom w:val="single" w:sz="4" w:space="0" w:color="000000"/>
              <w:right w:val="single" w:sz="4" w:space="0" w:color="000000"/>
            </w:tcBorders>
          </w:tcPr>
          <w:p w14:paraId="41855278" w14:textId="77777777" w:rsidR="002A3B57" w:rsidRDefault="002A3B57">
            <w:pPr>
              <w:pStyle w:val="TableParagraph"/>
              <w:kinsoku w:val="0"/>
              <w:overflowPunct w:val="0"/>
              <w:spacing w:before="151"/>
              <w:ind w:left="1310"/>
              <w:rPr>
                <w:rFonts w:ascii="Arial" w:hAnsi="Arial" w:cs="Arial"/>
                <w:spacing w:val="-2"/>
              </w:rPr>
            </w:pPr>
            <w:bookmarkStart w:id="18" w:name="Available_Point_Range:"/>
            <w:bookmarkEnd w:id="18"/>
            <w:r>
              <w:rPr>
                <w:rFonts w:ascii="Arial" w:hAnsi="Arial" w:cs="Arial"/>
              </w:rPr>
              <w:t>Available</w:t>
            </w:r>
            <w:r>
              <w:rPr>
                <w:rFonts w:ascii="Arial" w:hAnsi="Arial" w:cs="Arial"/>
                <w:spacing w:val="20"/>
              </w:rPr>
              <w:t xml:space="preserve"> </w:t>
            </w:r>
            <w:r>
              <w:rPr>
                <w:rFonts w:ascii="Arial" w:hAnsi="Arial" w:cs="Arial"/>
              </w:rPr>
              <w:t>Point</w:t>
            </w:r>
            <w:r>
              <w:rPr>
                <w:rFonts w:ascii="Arial" w:hAnsi="Arial" w:cs="Arial"/>
                <w:spacing w:val="20"/>
              </w:rPr>
              <w:t xml:space="preserve"> </w:t>
            </w:r>
            <w:r>
              <w:rPr>
                <w:rFonts w:ascii="Arial" w:hAnsi="Arial" w:cs="Arial"/>
                <w:spacing w:val="-2"/>
              </w:rPr>
              <w:t>Range:</w:t>
            </w:r>
          </w:p>
        </w:tc>
        <w:tc>
          <w:tcPr>
            <w:tcW w:w="2407" w:type="dxa"/>
            <w:tcBorders>
              <w:top w:val="none" w:sz="6" w:space="0" w:color="auto"/>
              <w:left w:val="single" w:sz="4" w:space="0" w:color="000000"/>
              <w:bottom w:val="single" w:sz="4" w:space="0" w:color="000000"/>
              <w:right w:val="single" w:sz="4" w:space="0" w:color="000000"/>
            </w:tcBorders>
          </w:tcPr>
          <w:p w14:paraId="32B999E4" w14:textId="77777777" w:rsidR="002A3B57" w:rsidRDefault="002A3B57">
            <w:pPr>
              <w:pStyle w:val="TableParagraph"/>
              <w:kinsoku w:val="0"/>
              <w:overflowPunct w:val="0"/>
              <w:spacing w:before="151"/>
              <w:ind w:left="13" w:right="8"/>
              <w:jc w:val="center"/>
              <w:rPr>
                <w:rFonts w:ascii="Arial" w:hAnsi="Arial" w:cs="Arial"/>
                <w:spacing w:val="-10"/>
              </w:rPr>
            </w:pPr>
            <w:r>
              <w:rPr>
                <w:rFonts w:ascii="Arial" w:hAnsi="Arial" w:cs="Arial"/>
              </w:rPr>
              <w:t>15</w:t>
            </w:r>
            <w:r>
              <w:rPr>
                <w:rFonts w:ascii="Arial" w:hAnsi="Arial" w:cs="Arial"/>
                <w:spacing w:val="-1"/>
              </w:rPr>
              <w:t xml:space="preserve"> </w:t>
            </w:r>
            <w:r>
              <w:rPr>
                <w:rFonts w:ascii="Arial" w:hAnsi="Arial" w:cs="Arial"/>
                <w:spacing w:val="-10"/>
              </w:rPr>
              <w:t>+</w:t>
            </w:r>
          </w:p>
        </w:tc>
        <w:tc>
          <w:tcPr>
            <w:tcW w:w="2407" w:type="dxa"/>
            <w:tcBorders>
              <w:top w:val="none" w:sz="6" w:space="0" w:color="auto"/>
              <w:left w:val="single" w:sz="4" w:space="0" w:color="000000"/>
              <w:bottom w:val="single" w:sz="4" w:space="0" w:color="000000"/>
              <w:right w:val="single" w:sz="4" w:space="0" w:color="000000"/>
            </w:tcBorders>
          </w:tcPr>
          <w:p w14:paraId="15518092" w14:textId="77777777" w:rsidR="002A3B57" w:rsidRDefault="002A3B57">
            <w:pPr>
              <w:pStyle w:val="TableParagraph"/>
              <w:kinsoku w:val="0"/>
              <w:overflowPunct w:val="0"/>
              <w:spacing w:before="151"/>
              <w:ind w:left="13" w:right="8"/>
              <w:jc w:val="center"/>
              <w:rPr>
                <w:rFonts w:ascii="Arial" w:hAnsi="Arial" w:cs="Arial"/>
                <w:spacing w:val="-5"/>
              </w:rPr>
            </w:pPr>
            <w:r>
              <w:rPr>
                <w:rFonts w:ascii="Arial" w:hAnsi="Arial" w:cs="Arial"/>
              </w:rPr>
              <w:t>12</w:t>
            </w:r>
            <w:r>
              <w:rPr>
                <w:rFonts w:ascii="Arial" w:hAnsi="Arial" w:cs="Arial"/>
                <w:spacing w:val="-5"/>
              </w:rPr>
              <w:t xml:space="preserve"> </w:t>
            </w:r>
            <w:r>
              <w:rPr>
                <w:rFonts w:ascii="Arial" w:hAnsi="Arial" w:cs="Arial"/>
              </w:rPr>
              <w:t>&lt;</w:t>
            </w:r>
            <w:r>
              <w:rPr>
                <w:rFonts w:ascii="Arial" w:hAnsi="Arial" w:cs="Arial"/>
                <w:spacing w:val="-5"/>
              </w:rPr>
              <w:t xml:space="preserve"> 15</w:t>
            </w:r>
          </w:p>
        </w:tc>
        <w:tc>
          <w:tcPr>
            <w:tcW w:w="2407" w:type="dxa"/>
            <w:tcBorders>
              <w:top w:val="none" w:sz="6" w:space="0" w:color="auto"/>
              <w:left w:val="single" w:sz="4" w:space="0" w:color="000000"/>
              <w:bottom w:val="single" w:sz="4" w:space="0" w:color="000000"/>
              <w:right w:val="single" w:sz="4" w:space="0" w:color="000000"/>
            </w:tcBorders>
          </w:tcPr>
          <w:p w14:paraId="72BE121D" w14:textId="77777777" w:rsidR="002A3B57" w:rsidRDefault="002A3B57">
            <w:pPr>
              <w:pStyle w:val="TableParagraph"/>
              <w:kinsoku w:val="0"/>
              <w:overflowPunct w:val="0"/>
              <w:spacing w:before="151"/>
              <w:ind w:left="13"/>
              <w:jc w:val="center"/>
              <w:rPr>
                <w:rFonts w:ascii="Arial" w:hAnsi="Arial" w:cs="Arial"/>
                <w:spacing w:val="-5"/>
              </w:rPr>
            </w:pPr>
            <w:r>
              <w:rPr>
                <w:rFonts w:ascii="Arial" w:hAnsi="Arial" w:cs="Arial"/>
              </w:rPr>
              <w:t>9</w:t>
            </w:r>
            <w:r>
              <w:rPr>
                <w:rFonts w:ascii="Arial" w:hAnsi="Arial" w:cs="Arial"/>
                <w:spacing w:val="-6"/>
              </w:rPr>
              <w:t xml:space="preserve"> </w:t>
            </w:r>
            <w:r>
              <w:rPr>
                <w:rFonts w:ascii="Arial" w:hAnsi="Arial" w:cs="Arial"/>
              </w:rPr>
              <w:t>&lt;</w:t>
            </w:r>
            <w:r>
              <w:rPr>
                <w:rFonts w:ascii="Arial" w:hAnsi="Arial" w:cs="Arial"/>
                <w:spacing w:val="-6"/>
              </w:rPr>
              <w:t xml:space="preserve"> </w:t>
            </w:r>
            <w:r>
              <w:rPr>
                <w:rFonts w:ascii="Arial" w:hAnsi="Arial" w:cs="Arial"/>
                <w:spacing w:val="-5"/>
              </w:rPr>
              <w:t>12</w:t>
            </w:r>
          </w:p>
        </w:tc>
        <w:tc>
          <w:tcPr>
            <w:tcW w:w="2409" w:type="dxa"/>
            <w:tcBorders>
              <w:top w:val="none" w:sz="6" w:space="0" w:color="auto"/>
              <w:left w:val="single" w:sz="4" w:space="0" w:color="000000"/>
              <w:bottom w:val="single" w:sz="4" w:space="0" w:color="000000"/>
              <w:right w:val="single" w:sz="4" w:space="0" w:color="000000"/>
            </w:tcBorders>
          </w:tcPr>
          <w:p w14:paraId="00C9E1C5" w14:textId="77777777" w:rsidR="002A3B57" w:rsidRDefault="002A3B57">
            <w:pPr>
              <w:pStyle w:val="TableParagraph"/>
              <w:kinsoku w:val="0"/>
              <w:overflowPunct w:val="0"/>
              <w:spacing w:before="151"/>
              <w:ind w:left="9"/>
              <w:jc w:val="center"/>
              <w:rPr>
                <w:rFonts w:ascii="Arial" w:hAnsi="Arial" w:cs="Arial"/>
                <w:spacing w:val="-10"/>
              </w:rPr>
            </w:pPr>
            <w:r>
              <w:rPr>
                <w:rFonts w:ascii="Arial" w:hAnsi="Arial" w:cs="Arial"/>
              </w:rPr>
              <w:t>6</w:t>
            </w:r>
            <w:r>
              <w:rPr>
                <w:rFonts w:ascii="Arial" w:hAnsi="Arial" w:cs="Arial"/>
                <w:spacing w:val="-6"/>
              </w:rPr>
              <w:t xml:space="preserve"> </w:t>
            </w:r>
            <w:r>
              <w:rPr>
                <w:rFonts w:ascii="Arial" w:hAnsi="Arial" w:cs="Arial"/>
              </w:rPr>
              <w:t>&lt;</w:t>
            </w:r>
            <w:r>
              <w:rPr>
                <w:rFonts w:ascii="Arial" w:hAnsi="Arial" w:cs="Arial"/>
                <w:spacing w:val="-6"/>
              </w:rPr>
              <w:t xml:space="preserve"> </w:t>
            </w:r>
            <w:r>
              <w:rPr>
                <w:rFonts w:ascii="Arial" w:hAnsi="Arial" w:cs="Arial"/>
                <w:spacing w:val="-10"/>
              </w:rPr>
              <w:t>9</w:t>
            </w:r>
          </w:p>
        </w:tc>
      </w:tr>
    </w:tbl>
    <w:p w14:paraId="43327B6F" w14:textId="77777777" w:rsidR="002A3B57" w:rsidRDefault="002A3B57">
      <w:pPr>
        <w:pStyle w:val="BodyText"/>
        <w:kinsoku w:val="0"/>
        <w:overflowPunct w:val="0"/>
        <w:spacing w:before="68"/>
        <w:rPr>
          <w:rFonts w:ascii="Arial" w:hAnsi="Arial" w:cs="Arial"/>
          <w:sz w:val="20"/>
          <w:szCs w:val="20"/>
        </w:rPr>
      </w:pPr>
    </w:p>
    <w:p w14:paraId="02B61DE8" w14:textId="77777777" w:rsidR="002A3B57" w:rsidRDefault="002A3B57">
      <w:pPr>
        <w:pStyle w:val="BodyText"/>
        <w:kinsoku w:val="0"/>
        <w:overflowPunct w:val="0"/>
        <w:spacing w:before="68"/>
        <w:rPr>
          <w:rFonts w:ascii="Arial" w:hAnsi="Arial" w:cs="Arial"/>
          <w:sz w:val="20"/>
          <w:szCs w:val="20"/>
        </w:rPr>
        <w:sectPr w:rsidR="002A3B57">
          <w:headerReference w:type="default" r:id="rId21"/>
          <w:footerReference w:type="default" r:id="rId22"/>
          <w:pgSz w:w="20160" w:h="12240" w:orient="landscape"/>
          <w:pgMar w:top="1080" w:right="360" w:bottom="1080" w:left="1040" w:header="863" w:footer="884" w:gutter="0"/>
          <w:cols w:space="720"/>
          <w:noEndnote/>
        </w:sectPr>
      </w:pPr>
    </w:p>
    <w:p w14:paraId="1FA5F2D3" w14:textId="77777777" w:rsidR="002A3B57" w:rsidRDefault="002A3B57" w:rsidP="004105BB">
      <w:pPr>
        <w:pStyle w:val="BodyText"/>
        <w:kinsoku w:val="0"/>
        <w:overflowPunct w:val="0"/>
        <w:spacing w:before="131" w:line="276" w:lineRule="auto"/>
        <w:ind w:left="370" w:right="38"/>
        <w:rPr>
          <w:rFonts w:ascii="Trebuchet MS" w:hAnsi="Trebuchet MS" w:cs="Trebuchet MS"/>
        </w:rPr>
      </w:pPr>
      <w:r>
        <w:rPr>
          <w:rFonts w:ascii="Trebuchet MS" w:hAnsi="Trebuchet MS" w:cs="Trebuchet MS"/>
        </w:rPr>
        <w:t xml:space="preserve">A district/system must </w:t>
      </w:r>
      <w:r w:rsidR="004105BB">
        <w:rPr>
          <w:rFonts w:ascii="Trebuchet MS" w:hAnsi="Trebuchet MS" w:cs="Trebuchet MS"/>
        </w:rPr>
        <w:t xml:space="preserve">mark yes to </w:t>
      </w:r>
      <w:proofErr w:type="gramStart"/>
      <w:r w:rsidR="004105BB">
        <w:rPr>
          <w:rFonts w:ascii="Trebuchet MS" w:hAnsi="Trebuchet MS" w:cs="Trebuchet MS"/>
        </w:rPr>
        <w:t>all of</w:t>
      </w:r>
      <w:proofErr w:type="gramEnd"/>
      <w:r>
        <w:rPr>
          <w:rFonts w:ascii="Trebuchet MS" w:hAnsi="Trebuchet MS" w:cs="Trebuchet MS"/>
        </w:rPr>
        <w:t xml:space="preserve"> the minimum </w:t>
      </w:r>
      <w:bookmarkStart w:id="19" w:name="Construction_of_the_SEG_district_self-as"/>
      <w:bookmarkEnd w:id="19"/>
      <w:r>
        <w:rPr>
          <w:rFonts w:ascii="Trebuchet MS" w:hAnsi="Trebuchet MS" w:cs="Trebuchet MS"/>
        </w:rPr>
        <w:t>qualifiers</w:t>
      </w:r>
      <w:r>
        <w:rPr>
          <w:rFonts w:ascii="Trebuchet MS" w:hAnsi="Trebuchet MS" w:cs="Trebuchet MS"/>
          <w:spacing w:val="-19"/>
        </w:rPr>
        <w:t xml:space="preserve"> </w:t>
      </w:r>
      <w:r>
        <w:rPr>
          <w:rFonts w:ascii="Trebuchet MS" w:hAnsi="Trebuchet MS" w:cs="Trebuchet MS"/>
        </w:rPr>
        <w:t>listed</w:t>
      </w:r>
      <w:r>
        <w:rPr>
          <w:rFonts w:ascii="Trebuchet MS" w:hAnsi="Trebuchet MS" w:cs="Trebuchet MS"/>
          <w:spacing w:val="-18"/>
        </w:rPr>
        <w:t xml:space="preserve"> </w:t>
      </w:r>
      <w:r>
        <w:rPr>
          <w:rFonts w:ascii="Trebuchet MS" w:hAnsi="Trebuchet MS" w:cs="Trebuchet MS"/>
        </w:rPr>
        <w:t>above</w:t>
      </w:r>
      <w:r>
        <w:rPr>
          <w:rFonts w:ascii="Trebuchet MS" w:hAnsi="Trebuchet MS" w:cs="Trebuchet MS"/>
          <w:spacing w:val="-18"/>
        </w:rPr>
        <w:t xml:space="preserve"> </w:t>
      </w:r>
      <w:r>
        <w:rPr>
          <w:rFonts w:ascii="Trebuchet MS" w:hAnsi="Trebuchet MS" w:cs="Trebuchet MS"/>
        </w:rPr>
        <w:t>to</w:t>
      </w:r>
      <w:r>
        <w:rPr>
          <w:rFonts w:ascii="Trebuchet MS" w:hAnsi="Trebuchet MS" w:cs="Trebuchet MS"/>
          <w:spacing w:val="-18"/>
        </w:rPr>
        <w:t xml:space="preserve"> </w:t>
      </w:r>
      <w:r>
        <w:rPr>
          <w:rFonts w:ascii="Trebuchet MS" w:hAnsi="Trebuchet MS" w:cs="Trebuchet MS"/>
        </w:rPr>
        <w:t>be</w:t>
      </w:r>
      <w:r>
        <w:rPr>
          <w:rFonts w:ascii="Trebuchet MS" w:hAnsi="Trebuchet MS" w:cs="Trebuchet MS"/>
          <w:spacing w:val="-18"/>
        </w:rPr>
        <w:t xml:space="preserve"> </w:t>
      </w:r>
      <w:r>
        <w:rPr>
          <w:rFonts w:ascii="Trebuchet MS" w:hAnsi="Trebuchet MS" w:cs="Trebuchet MS"/>
        </w:rPr>
        <w:t>eligible</w:t>
      </w:r>
      <w:r w:rsidR="004105BB">
        <w:rPr>
          <w:rFonts w:ascii="Trebuchet MS" w:hAnsi="Trebuchet MS" w:cs="Trebuchet MS"/>
        </w:rPr>
        <w:t xml:space="preserve"> </w:t>
      </w:r>
      <w:r>
        <w:rPr>
          <w:rFonts w:ascii="Trebuchet MS" w:hAnsi="Trebuchet MS" w:cs="Trebuchet MS"/>
        </w:rPr>
        <w:t>to</w:t>
      </w:r>
      <w:r>
        <w:rPr>
          <w:rFonts w:ascii="Trebuchet MS" w:hAnsi="Trebuchet MS" w:cs="Trebuchet MS"/>
          <w:spacing w:val="-18"/>
        </w:rPr>
        <w:t xml:space="preserve"> </w:t>
      </w:r>
      <w:r>
        <w:rPr>
          <w:rFonts w:ascii="Trebuchet MS" w:hAnsi="Trebuchet MS" w:cs="Trebuchet MS"/>
        </w:rPr>
        <w:t>apply</w:t>
      </w:r>
      <w:r>
        <w:rPr>
          <w:rFonts w:ascii="Trebuchet MS" w:hAnsi="Trebuchet MS" w:cs="Trebuchet MS"/>
          <w:spacing w:val="-18"/>
        </w:rPr>
        <w:t xml:space="preserve"> </w:t>
      </w:r>
      <w:r>
        <w:rPr>
          <w:rFonts w:ascii="Trebuchet MS" w:hAnsi="Trebuchet MS" w:cs="Trebuchet MS"/>
        </w:rPr>
        <w:t xml:space="preserve">for the Social Emotional Growth Star recognition. The </w:t>
      </w:r>
      <w:r>
        <w:t>SEG</w:t>
      </w:r>
      <w:r>
        <w:rPr>
          <w:rFonts w:ascii="Trebuchet MS" w:hAnsi="Trebuchet MS" w:cs="Trebuchet MS"/>
        </w:rPr>
        <w:t xml:space="preserve"> r</w:t>
      </w:r>
      <w:r>
        <w:t xml:space="preserve">ubric </w:t>
      </w:r>
      <w:r>
        <w:rPr>
          <w:rFonts w:ascii="Trebuchet MS" w:hAnsi="Trebuchet MS" w:cs="Trebuchet MS"/>
        </w:rPr>
        <w:t xml:space="preserve">contains </w:t>
      </w:r>
      <w:r>
        <w:t>four elements</w:t>
      </w:r>
      <w:r>
        <w:rPr>
          <w:rFonts w:ascii="Trebuchet MS" w:hAnsi="Trebuchet MS" w:cs="Trebuchet MS"/>
        </w:rPr>
        <w:t>.</w:t>
      </w:r>
    </w:p>
    <w:p w14:paraId="3C613C35" w14:textId="77777777" w:rsidR="002A3B57" w:rsidRDefault="002A3B57">
      <w:pPr>
        <w:pStyle w:val="BodyText"/>
        <w:kinsoku w:val="0"/>
        <w:overflowPunct w:val="0"/>
        <w:spacing w:before="21"/>
        <w:rPr>
          <w:rFonts w:ascii="Trebuchet MS" w:hAnsi="Trebuchet MS" w:cs="Trebuchet MS"/>
        </w:rPr>
      </w:pPr>
    </w:p>
    <w:p w14:paraId="794F8688" w14:textId="77777777" w:rsidR="002A3B57" w:rsidRDefault="002A3B57">
      <w:pPr>
        <w:pStyle w:val="ListParagraph"/>
        <w:numPr>
          <w:ilvl w:val="0"/>
          <w:numId w:val="3"/>
        </w:numPr>
        <w:tabs>
          <w:tab w:val="left" w:pos="837"/>
        </w:tabs>
        <w:kinsoku w:val="0"/>
        <w:overflowPunct w:val="0"/>
        <w:ind w:left="837" w:hanging="358"/>
        <w:rPr>
          <w:spacing w:val="-2"/>
        </w:rPr>
      </w:pPr>
      <w:bookmarkStart w:id="20" w:name="1._Valid_and_aligned_measures."/>
      <w:bookmarkEnd w:id="20"/>
      <w:r>
        <w:t>Valid</w:t>
      </w:r>
      <w:r>
        <w:rPr>
          <w:spacing w:val="-4"/>
        </w:rPr>
        <w:t xml:space="preserve"> </w:t>
      </w:r>
      <w:r>
        <w:t>and</w:t>
      </w:r>
      <w:r>
        <w:rPr>
          <w:spacing w:val="-4"/>
        </w:rPr>
        <w:t xml:space="preserve"> </w:t>
      </w:r>
      <w:r>
        <w:t>aligned</w:t>
      </w:r>
      <w:r>
        <w:rPr>
          <w:spacing w:val="-4"/>
        </w:rPr>
        <w:t xml:space="preserve"> </w:t>
      </w:r>
      <w:r>
        <w:rPr>
          <w:spacing w:val="-2"/>
        </w:rPr>
        <w:t>measures</w:t>
      </w:r>
    </w:p>
    <w:p w14:paraId="7AE901F8" w14:textId="77777777" w:rsidR="002A3B57" w:rsidRDefault="002A3B57">
      <w:pPr>
        <w:pStyle w:val="ListParagraph"/>
        <w:numPr>
          <w:ilvl w:val="0"/>
          <w:numId w:val="3"/>
        </w:numPr>
        <w:tabs>
          <w:tab w:val="left" w:pos="837"/>
        </w:tabs>
        <w:kinsoku w:val="0"/>
        <w:overflowPunct w:val="0"/>
        <w:spacing w:before="155"/>
        <w:ind w:left="837" w:hanging="358"/>
        <w:rPr>
          <w:spacing w:val="-2"/>
        </w:rPr>
      </w:pPr>
      <w:bookmarkStart w:id="21" w:name="2._Growth_in_student_competencies."/>
      <w:bookmarkEnd w:id="21"/>
      <w:r>
        <w:t>Growth</w:t>
      </w:r>
      <w:r>
        <w:rPr>
          <w:spacing w:val="9"/>
        </w:rPr>
        <w:t xml:space="preserve"> </w:t>
      </w:r>
      <w:r>
        <w:t>in</w:t>
      </w:r>
      <w:r>
        <w:rPr>
          <w:spacing w:val="10"/>
        </w:rPr>
        <w:t xml:space="preserve"> </w:t>
      </w:r>
      <w:r>
        <w:t>student</w:t>
      </w:r>
      <w:r>
        <w:rPr>
          <w:spacing w:val="8"/>
        </w:rPr>
        <w:t xml:space="preserve"> </w:t>
      </w:r>
      <w:r>
        <w:rPr>
          <w:spacing w:val="-2"/>
        </w:rPr>
        <w:t>competencies</w:t>
      </w:r>
    </w:p>
    <w:p w14:paraId="57FD7CF4" w14:textId="77777777" w:rsidR="002A3B57" w:rsidRDefault="002A3B57">
      <w:pPr>
        <w:pStyle w:val="ListParagraph"/>
        <w:numPr>
          <w:ilvl w:val="0"/>
          <w:numId w:val="3"/>
        </w:numPr>
        <w:tabs>
          <w:tab w:val="left" w:pos="837"/>
        </w:tabs>
        <w:kinsoku w:val="0"/>
        <w:overflowPunct w:val="0"/>
        <w:spacing w:before="153"/>
        <w:ind w:left="837" w:hanging="358"/>
        <w:rPr>
          <w:spacing w:val="-2"/>
        </w:rPr>
      </w:pPr>
      <w:bookmarkStart w:id="22" w:name="3._Positive_school_climate_and_culture."/>
      <w:bookmarkEnd w:id="22"/>
      <w:r>
        <w:t>Positive</w:t>
      </w:r>
      <w:r>
        <w:rPr>
          <w:spacing w:val="9"/>
        </w:rPr>
        <w:t xml:space="preserve"> </w:t>
      </w:r>
      <w:r>
        <w:t>school</w:t>
      </w:r>
      <w:r>
        <w:rPr>
          <w:spacing w:val="10"/>
        </w:rPr>
        <w:t xml:space="preserve"> </w:t>
      </w:r>
      <w:r>
        <w:t>climate</w:t>
      </w:r>
      <w:r>
        <w:rPr>
          <w:spacing w:val="5"/>
        </w:rPr>
        <w:t xml:space="preserve"> </w:t>
      </w:r>
      <w:r>
        <w:t>and</w:t>
      </w:r>
      <w:r>
        <w:rPr>
          <w:spacing w:val="10"/>
        </w:rPr>
        <w:t xml:space="preserve"> </w:t>
      </w:r>
      <w:r>
        <w:rPr>
          <w:spacing w:val="-2"/>
        </w:rPr>
        <w:t>culture</w:t>
      </w:r>
    </w:p>
    <w:p w14:paraId="32AF9234" w14:textId="77777777" w:rsidR="002A3B57" w:rsidRDefault="002A3B57">
      <w:pPr>
        <w:pStyle w:val="ListParagraph"/>
        <w:numPr>
          <w:ilvl w:val="0"/>
          <w:numId w:val="3"/>
        </w:numPr>
        <w:tabs>
          <w:tab w:val="left" w:pos="837"/>
        </w:tabs>
        <w:kinsoku w:val="0"/>
        <w:overflowPunct w:val="0"/>
        <w:spacing w:before="152"/>
        <w:ind w:left="837" w:hanging="358"/>
        <w:rPr>
          <w:spacing w:val="-5"/>
        </w:rPr>
      </w:pPr>
      <w:bookmarkStart w:id="23" w:name="4._Systemic_improvement_process_for_SEG_"/>
      <w:bookmarkEnd w:id="23"/>
      <w:r>
        <w:t>Systemic</w:t>
      </w:r>
      <w:r>
        <w:rPr>
          <w:spacing w:val="15"/>
        </w:rPr>
        <w:t xml:space="preserve"> </w:t>
      </w:r>
      <w:r>
        <w:t>improvement</w:t>
      </w:r>
      <w:r>
        <w:rPr>
          <w:spacing w:val="13"/>
        </w:rPr>
        <w:t xml:space="preserve"> </w:t>
      </w:r>
      <w:r>
        <w:t>process</w:t>
      </w:r>
      <w:r>
        <w:rPr>
          <w:spacing w:val="16"/>
        </w:rPr>
        <w:t xml:space="preserve"> </w:t>
      </w:r>
      <w:r>
        <w:t>for</w:t>
      </w:r>
      <w:r>
        <w:rPr>
          <w:spacing w:val="15"/>
        </w:rPr>
        <w:t xml:space="preserve"> </w:t>
      </w:r>
      <w:r>
        <w:rPr>
          <w:spacing w:val="-5"/>
        </w:rPr>
        <w:t>SEG</w:t>
      </w:r>
    </w:p>
    <w:p w14:paraId="1488AE82" w14:textId="77777777" w:rsidR="002A3B57" w:rsidRDefault="002A3B57">
      <w:pPr>
        <w:pStyle w:val="BodyText"/>
        <w:kinsoku w:val="0"/>
        <w:overflowPunct w:val="0"/>
        <w:spacing w:before="150" w:line="271" w:lineRule="auto"/>
        <w:ind w:left="370" w:right="814"/>
        <w:sectPr w:rsidR="002A3B57">
          <w:type w:val="continuous"/>
          <w:pgSz w:w="20160" w:h="12240" w:orient="landscape"/>
          <w:pgMar w:top="980" w:right="360" w:bottom="280" w:left="1040" w:header="720" w:footer="720" w:gutter="0"/>
          <w:cols w:num="2" w:space="720" w:equalWidth="0">
            <w:col w:w="5449" w:space="584"/>
            <w:col w:w="12727"/>
          </w:cols>
          <w:noEndnote/>
        </w:sectPr>
      </w:pPr>
      <w:r>
        <w:rPr>
          <w:rFonts w:ascii="Times New Roman" w:hAnsi="Times New Roman" w:cs="Times New Roman"/>
        </w:rPr>
        <w:br w:type="column"/>
      </w:r>
      <w:r>
        <w:t xml:space="preserve">Each criterion-based element in the rubric is </w:t>
      </w:r>
      <w:r w:rsidR="00942283">
        <w:t xml:space="preserve">to </w:t>
      </w:r>
      <w:r>
        <w:t>assess</w:t>
      </w:r>
      <w:r w:rsidR="00942283">
        <w:t xml:space="preserve"> SEG integration</w:t>
      </w:r>
      <w:r>
        <w:t xml:space="preserve"> </w:t>
      </w:r>
      <w:r w:rsidR="004105BB">
        <w:t>similar</w:t>
      </w:r>
      <w:r w:rsidR="00942283">
        <w:t>ly</w:t>
      </w:r>
      <w:r w:rsidR="004105BB">
        <w:t xml:space="preserve"> to the</w:t>
      </w:r>
      <w:r>
        <w:t xml:space="preserve"> </w:t>
      </w:r>
      <w:r w:rsidR="004105BB">
        <w:t>classification</w:t>
      </w:r>
      <w:r>
        <w:t xml:space="preserve"> level</w:t>
      </w:r>
      <w:r w:rsidR="004105BB">
        <w:t xml:space="preserve">s used by the </w:t>
      </w:r>
      <w:r w:rsidR="004105BB" w:rsidRPr="004105BB">
        <w:t>Collaborative for Academic, Social</w:t>
      </w:r>
      <w:r w:rsidR="004105BB">
        <w:t>,</w:t>
      </w:r>
      <w:r w:rsidR="004105BB" w:rsidRPr="004105BB">
        <w:t xml:space="preserve"> and Emotional Learning’s (CASEL) comprehensive and evidence</w:t>
      </w:r>
      <w:r w:rsidR="004105BB">
        <w:t>-</w:t>
      </w:r>
      <w:r w:rsidR="004105BB" w:rsidRPr="004105BB">
        <w:t>base</w:t>
      </w:r>
      <w:r w:rsidR="004105BB">
        <w:t>d research.  These</w:t>
      </w:r>
      <w:r>
        <w:t xml:space="preserve"> district performance </w:t>
      </w:r>
      <w:r w:rsidR="004105BB">
        <w:t xml:space="preserve">measures classify the level of performance </w:t>
      </w:r>
      <w:r>
        <w:t xml:space="preserve">as </w:t>
      </w:r>
      <w:r w:rsidR="004105BB">
        <w:t xml:space="preserve">either </w:t>
      </w:r>
      <w:r>
        <w:t>planning, i</w:t>
      </w:r>
      <w:bookmarkStart w:id="24" w:name="Development_of_this_focused_rubric_has_b"/>
      <w:bookmarkEnd w:id="24"/>
      <w:r>
        <w:t>mplementing, transitioning</w:t>
      </w:r>
      <w:r w:rsidR="004105BB">
        <w:t>,</w:t>
      </w:r>
      <w:r>
        <w:t xml:space="preserve"> or modeling. </w:t>
      </w:r>
      <w:r w:rsidR="004105BB">
        <w:t>As such, the criteria for “modeling” demonstrates the highest level of rigor,</w:t>
      </w:r>
      <w:r w:rsidR="004105BB">
        <w:rPr>
          <w:spacing w:val="-6"/>
        </w:rPr>
        <w:t xml:space="preserve"> is </w:t>
      </w:r>
      <w:r w:rsidR="004105BB">
        <w:t xml:space="preserve">aspirational, and </w:t>
      </w:r>
      <w:r w:rsidR="00684CFE">
        <w:t>demonstrates the achievements of implementation</w:t>
      </w:r>
      <w:r w:rsidR="004105BB">
        <w:t xml:space="preserve"> and sustain</w:t>
      </w:r>
      <w:r w:rsidR="00684CFE">
        <w:t>ability</w:t>
      </w:r>
      <w:r w:rsidR="004105BB">
        <w:t xml:space="preserve">. </w:t>
      </w:r>
      <w:r>
        <w:t xml:space="preserve">Recognition may be attained using a combination of levels. Some element levels have options as to which criteria may be demonstrated. This </w:t>
      </w:r>
      <w:r w:rsidR="004105BB">
        <w:t xml:space="preserve">method </w:t>
      </w:r>
      <w:r>
        <w:t xml:space="preserve">models </w:t>
      </w:r>
      <w:r w:rsidR="00942283">
        <w:t>the effectiveness of integration across various contexts</w:t>
      </w:r>
      <w:r>
        <w:t xml:space="preserve"> allowing choice based on what is developmentally appropriate for a district in terms of timing, culture, interest, readiness, context, etc. while still maintaining rigor and relevance</w:t>
      </w:r>
      <w:r w:rsidR="004105BB">
        <w:t xml:space="preserve"> at each level</w:t>
      </w:r>
      <w:r>
        <w:t xml:space="preserve">. </w:t>
      </w:r>
    </w:p>
    <w:p w14:paraId="5A9B6DFE" w14:textId="77777777" w:rsidR="002A3B57" w:rsidRDefault="002A3B57">
      <w:pPr>
        <w:pStyle w:val="Heading1"/>
        <w:kinsoku w:val="0"/>
        <w:overflowPunct w:val="0"/>
        <w:rPr>
          <w:color w:val="12284B"/>
          <w:spacing w:val="-2"/>
          <w:w w:val="85"/>
        </w:rPr>
      </w:pPr>
      <w:bookmarkStart w:id="25" w:name="SEG_Star_Recognition_Rubric"/>
      <w:bookmarkEnd w:id="25"/>
      <w:r>
        <w:rPr>
          <w:color w:val="12284B"/>
          <w:w w:val="85"/>
        </w:rPr>
        <w:lastRenderedPageBreak/>
        <w:t>SEG</w:t>
      </w:r>
      <w:r>
        <w:rPr>
          <w:color w:val="12284B"/>
          <w:spacing w:val="-14"/>
          <w:w w:val="85"/>
        </w:rPr>
        <w:t xml:space="preserve"> </w:t>
      </w:r>
      <w:r>
        <w:rPr>
          <w:color w:val="12284B"/>
          <w:w w:val="85"/>
        </w:rPr>
        <w:t>Star</w:t>
      </w:r>
      <w:r>
        <w:rPr>
          <w:color w:val="12284B"/>
          <w:spacing w:val="-13"/>
          <w:w w:val="85"/>
        </w:rPr>
        <w:t xml:space="preserve"> </w:t>
      </w:r>
      <w:r>
        <w:rPr>
          <w:color w:val="12284B"/>
          <w:w w:val="85"/>
        </w:rPr>
        <w:t>Recognition</w:t>
      </w:r>
      <w:r>
        <w:rPr>
          <w:color w:val="12284B"/>
          <w:spacing w:val="-13"/>
          <w:w w:val="85"/>
        </w:rPr>
        <w:t xml:space="preserve"> </w:t>
      </w:r>
      <w:r>
        <w:rPr>
          <w:color w:val="12284B"/>
          <w:spacing w:val="-2"/>
          <w:w w:val="85"/>
        </w:rPr>
        <w:t>Rubric</w:t>
      </w:r>
    </w:p>
    <w:p w14:paraId="17D78F07" w14:textId="77777777" w:rsidR="002A3B57" w:rsidRDefault="002A3B57">
      <w:pPr>
        <w:pStyle w:val="Heading2"/>
        <w:kinsoku w:val="0"/>
        <w:overflowPunct w:val="0"/>
        <w:spacing w:before="43"/>
        <w:ind w:left="119"/>
        <w:rPr>
          <w:color w:val="12284B"/>
          <w:spacing w:val="-5"/>
        </w:rPr>
      </w:pPr>
      <w:bookmarkStart w:id="26" w:name="ELEMENT_1:"/>
      <w:bookmarkEnd w:id="26"/>
      <w:r>
        <w:rPr>
          <w:color w:val="12284B"/>
          <w:w w:val="90"/>
        </w:rPr>
        <w:t>ELEMENT</w:t>
      </w:r>
      <w:r>
        <w:rPr>
          <w:color w:val="12284B"/>
          <w:spacing w:val="39"/>
        </w:rPr>
        <w:t xml:space="preserve"> </w:t>
      </w:r>
      <w:r>
        <w:rPr>
          <w:color w:val="12284B"/>
          <w:spacing w:val="-5"/>
        </w:rPr>
        <w:t>1:</w:t>
      </w:r>
    </w:p>
    <w:p w14:paraId="4396CCA5" w14:textId="7EDF9A18" w:rsidR="002A3B57" w:rsidRDefault="002A3B57">
      <w:pPr>
        <w:pStyle w:val="BodyText"/>
        <w:kinsoku w:val="0"/>
        <w:overflowPunct w:val="0"/>
        <w:spacing w:before="169"/>
        <w:ind w:left="119"/>
        <w:rPr>
          <w:spacing w:val="-2"/>
        </w:rPr>
      </w:pPr>
      <w:bookmarkStart w:id="27" w:name="Valid_and_Aligned_Measures"/>
      <w:bookmarkEnd w:id="27"/>
      <w:r>
        <w:t>Valid</w:t>
      </w:r>
      <w:r w:rsidR="00536A7C">
        <w:t>ated</w:t>
      </w:r>
      <w:r>
        <w:rPr>
          <w:spacing w:val="-6"/>
        </w:rPr>
        <w:t xml:space="preserve"> </w:t>
      </w:r>
      <w:r>
        <w:t>and</w:t>
      </w:r>
      <w:r>
        <w:rPr>
          <w:spacing w:val="-5"/>
        </w:rPr>
        <w:t xml:space="preserve"> </w:t>
      </w:r>
      <w:r>
        <w:t>Aligned</w:t>
      </w:r>
      <w:r>
        <w:rPr>
          <w:spacing w:val="-5"/>
        </w:rPr>
        <w:t xml:space="preserve"> </w:t>
      </w:r>
      <w:r>
        <w:rPr>
          <w:spacing w:val="-2"/>
        </w:rPr>
        <w:t>Measures</w:t>
      </w:r>
    </w:p>
    <w:p w14:paraId="0B35AC43" w14:textId="77777777" w:rsidR="002A3B57" w:rsidRDefault="002A3B57">
      <w:pPr>
        <w:pStyle w:val="BodyText"/>
        <w:kinsoku w:val="0"/>
        <w:overflowPunct w:val="0"/>
        <w:spacing w:before="7"/>
        <w:rPr>
          <w:sz w:val="11"/>
          <w:szCs w:val="11"/>
        </w:rPr>
      </w:pPr>
    </w:p>
    <w:tbl>
      <w:tblPr>
        <w:tblW w:w="0" w:type="auto"/>
        <w:tblInd w:w="118" w:type="dxa"/>
        <w:tblLayout w:type="fixed"/>
        <w:tblCellMar>
          <w:left w:w="0" w:type="dxa"/>
          <w:right w:w="0" w:type="dxa"/>
        </w:tblCellMar>
        <w:tblLook w:val="0000" w:firstRow="0" w:lastRow="0" w:firstColumn="0" w:lastColumn="0" w:noHBand="0" w:noVBand="0"/>
      </w:tblPr>
      <w:tblGrid>
        <w:gridCol w:w="3060"/>
        <w:gridCol w:w="1802"/>
        <w:gridCol w:w="3216"/>
        <w:gridCol w:w="3216"/>
        <w:gridCol w:w="3216"/>
        <w:gridCol w:w="3216"/>
      </w:tblGrid>
      <w:tr w:rsidR="002A3B57" w14:paraId="7AB5916C" w14:textId="77777777">
        <w:trPr>
          <w:trHeight w:val="381"/>
        </w:trPr>
        <w:tc>
          <w:tcPr>
            <w:tcW w:w="3060" w:type="dxa"/>
            <w:tcBorders>
              <w:top w:val="single" w:sz="4" w:space="0" w:color="000000"/>
              <w:left w:val="single" w:sz="4" w:space="0" w:color="000000"/>
              <w:bottom w:val="single" w:sz="4" w:space="0" w:color="000000"/>
              <w:right w:val="single" w:sz="4" w:space="0" w:color="FFFFFF"/>
            </w:tcBorders>
            <w:shd w:val="clear" w:color="auto" w:fill="7E7E7E"/>
          </w:tcPr>
          <w:p w14:paraId="251E4369" w14:textId="77777777" w:rsidR="002A3B57" w:rsidRDefault="002A3B57">
            <w:pPr>
              <w:pStyle w:val="TableParagraph"/>
              <w:kinsoku w:val="0"/>
              <w:overflowPunct w:val="0"/>
              <w:spacing w:before="37"/>
              <w:ind w:left="107"/>
              <w:rPr>
                <w:rFonts w:ascii="Arial" w:hAnsi="Arial" w:cs="Arial"/>
                <w:color w:val="FFFFFF"/>
                <w:spacing w:val="-10"/>
                <w:sz w:val="28"/>
                <w:szCs w:val="28"/>
              </w:rPr>
            </w:pPr>
            <w:bookmarkStart w:id="28" w:name="ELEMENT_1"/>
            <w:bookmarkEnd w:id="28"/>
            <w:r>
              <w:rPr>
                <w:rFonts w:ascii="Arial" w:hAnsi="Arial" w:cs="Arial"/>
                <w:color w:val="FFFFFF"/>
                <w:w w:val="90"/>
                <w:sz w:val="28"/>
                <w:szCs w:val="28"/>
              </w:rPr>
              <w:t>ELEMENT</w:t>
            </w:r>
            <w:r>
              <w:rPr>
                <w:rFonts w:ascii="Arial" w:hAnsi="Arial" w:cs="Arial"/>
                <w:color w:val="FFFFFF"/>
                <w:spacing w:val="58"/>
                <w:sz w:val="28"/>
                <w:szCs w:val="28"/>
              </w:rPr>
              <w:t xml:space="preserve"> </w:t>
            </w:r>
            <w:r>
              <w:rPr>
                <w:rFonts w:ascii="Arial" w:hAnsi="Arial" w:cs="Arial"/>
                <w:color w:val="FFFFFF"/>
                <w:spacing w:val="-10"/>
                <w:sz w:val="28"/>
                <w:szCs w:val="28"/>
              </w:rPr>
              <w:t>1</w:t>
            </w:r>
          </w:p>
        </w:tc>
        <w:tc>
          <w:tcPr>
            <w:tcW w:w="1802" w:type="dxa"/>
            <w:tcBorders>
              <w:top w:val="single" w:sz="4" w:space="0" w:color="000000"/>
              <w:left w:val="single" w:sz="4" w:space="0" w:color="FFFFFF"/>
              <w:bottom w:val="single" w:sz="4" w:space="0" w:color="000000"/>
              <w:right w:val="single" w:sz="4" w:space="0" w:color="FFFFFF"/>
            </w:tcBorders>
            <w:shd w:val="clear" w:color="auto" w:fill="7E7E7E"/>
          </w:tcPr>
          <w:p w14:paraId="150CC80C" w14:textId="77777777" w:rsidR="002A3B57" w:rsidRDefault="002A3B57">
            <w:pPr>
              <w:pStyle w:val="TableParagraph"/>
              <w:kinsoku w:val="0"/>
              <w:overflowPunct w:val="0"/>
              <w:spacing w:before="37"/>
              <w:ind w:left="58" w:right="54"/>
              <w:jc w:val="center"/>
              <w:rPr>
                <w:rFonts w:ascii="Arial" w:hAnsi="Arial" w:cs="Arial"/>
                <w:color w:val="FFFFFF"/>
                <w:spacing w:val="-10"/>
                <w:w w:val="105"/>
                <w:sz w:val="28"/>
                <w:szCs w:val="28"/>
              </w:rPr>
            </w:pPr>
            <w:r>
              <w:rPr>
                <w:rFonts w:ascii="Arial" w:hAnsi="Arial" w:cs="Arial"/>
                <w:color w:val="FFFFFF"/>
                <w:spacing w:val="-10"/>
                <w:w w:val="105"/>
                <w:sz w:val="28"/>
                <w:szCs w:val="28"/>
              </w:rPr>
              <w:t>0</w:t>
            </w:r>
          </w:p>
        </w:tc>
        <w:tc>
          <w:tcPr>
            <w:tcW w:w="3216" w:type="dxa"/>
            <w:tcBorders>
              <w:top w:val="single" w:sz="4" w:space="0" w:color="000000"/>
              <w:left w:val="single" w:sz="4" w:space="0" w:color="FFFFFF"/>
              <w:bottom w:val="single" w:sz="4" w:space="0" w:color="000000"/>
              <w:right w:val="single" w:sz="4" w:space="0" w:color="FFFFFF"/>
            </w:tcBorders>
            <w:shd w:val="clear" w:color="auto" w:fill="7E7E7E"/>
          </w:tcPr>
          <w:p w14:paraId="266330FA" w14:textId="77777777" w:rsidR="002A3B57" w:rsidRDefault="002A3B57">
            <w:pPr>
              <w:pStyle w:val="TableParagraph"/>
              <w:kinsoku w:val="0"/>
              <w:overflowPunct w:val="0"/>
              <w:spacing w:before="37" w:line="324" w:lineRule="exact"/>
              <w:ind w:left="690"/>
              <w:rPr>
                <w:rFonts w:ascii="Trebuchet MS" w:hAnsi="Trebuchet MS" w:cs="Trebuchet MS"/>
                <w:color w:val="FFFFFF"/>
                <w:spacing w:val="-2"/>
                <w:sz w:val="28"/>
                <w:szCs w:val="28"/>
              </w:rPr>
            </w:pPr>
            <w:r>
              <w:rPr>
                <w:rFonts w:ascii="Arial" w:hAnsi="Arial" w:cs="Arial"/>
                <w:color w:val="FFFFFF"/>
                <w:spacing w:val="-6"/>
                <w:sz w:val="28"/>
                <w:szCs w:val="28"/>
              </w:rPr>
              <w:t>1</w:t>
            </w:r>
            <w:r>
              <w:rPr>
                <w:rFonts w:ascii="Trebuchet MS" w:hAnsi="Trebuchet MS" w:cs="Trebuchet MS"/>
                <w:color w:val="FFFFFF"/>
                <w:spacing w:val="-6"/>
                <w:sz w:val="28"/>
                <w:szCs w:val="28"/>
              </w:rPr>
              <w:t>-</w:t>
            </w:r>
            <w:r>
              <w:rPr>
                <w:rFonts w:ascii="Trebuchet MS" w:hAnsi="Trebuchet MS" w:cs="Trebuchet MS"/>
                <w:color w:val="FFFFFF"/>
                <w:spacing w:val="-2"/>
                <w:sz w:val="28"/>
                <w:szCs w:val="28"/>
              </w:rPr>
              <w:t>Planning</w:t>
            </w:r>
          </w:p>
        </w:tc>
        <w:tc>
          <w:tcPr>
            <w:tcW w:w="3216" w:type="dxa"/>
            <w:tcBorders>
              <w:top w:val="single" w:sz="4" w:space="0" w:color="000000"/>
              <w:left w:val="single" w:sz="4" w:space="0" w:color="FFFFFF"/>
              <w:bottom w:val="single" w:sz="4" w:space="0" w:color="000000"/>
              <w:right w:val="single" w:sz="4" w:space="0" w:color="FFFFFF"/>
            </w:tcBorders>
            <w:shd w:val="clear" w:color="auto" w:fill="7E7E7E"/>
          </w:tcPr>
          <w:p w14:paraId="465ABEA3" w14:textId="77777777" w:rsidR="002A3B57" w:rsidRDefault="002A3B57">
            <w:pPr>
              <w:pStyle w:val="TableParagraph"/>
              <w:kinsoku w:val="0"/>
              <w:overflowPunct w:val="0"/>
              <w:spacing w:before="37"/>
              <w:ind w:left="7"/>
              <w:jc w:val="center"/>
              <w:rPr>
                <w:rFonts w:ascii="Arial" w:hAnsi="Arial" w:cs="Arial"/>
                <w:color w:val="FFFFFF"/>
                <w:spacing w:val="-10"/>
                <w:w w:val="105"/>
                <w:sz w:val="28"/>
                <w:szCs w:val="28"/>
              </w:rPr>
            </w:pPr>
            <w:r>
              <w:rPr>
                <w:rFonts w:ascii="Arial" w:hAnsi="Arial" w:cs="Arial"/>
                <w:color w:val="FFFFFF"/>
                <w:spacing w:val="-10"/>
                <w:w w:val="105"/>
                <w:sz w:val="28"/>
                <w:szCs w:val="28"/>
              </w:rPr>
              <w:t>2</w:t>
            </w:r>
            <w:r w:rsidR="00684CFE">
              <w:rPr>
                <w:rFonts w:ascii="Arial" w:hAnsi="Arial" w:cs="Arial"/>
                <w:color w:val="FFFFFF"/>
                <w:spacing w:val="-10"/>
                <w:w w:val="105"/>
                <w:sz w:val="28"/>
                <w:szCs w:val="28"/>
              </w:rPr>
              <w:t>- Implementing</w:t>
            </w:r>
          </w:p>
        </w:tc>
        <w:tc>
          <w:tcPr>
            <w:tcW w:w="3216" w:type="dxa"/>
            <w:tcBorders>
              <w:top w:val="single" w:sz="4" w:space="0" w:color="000000"/>
              <w:left w:val="single" w:sz="4" w:space="0" w:color="FFFFFF"/>
              <w:bottom w:val="single" w:sz="4" w:space="0" w:color="000000"/>
              <w:right w:val="single" w:sz="4" w:space="0" w:color="FFFFFF"/>
            </w:tcBorders>
            <w:shd w:val="clear" w:color="auto" w:fill="7E7E7E"/>
          </w:tcPr>
          <w:p w14:paraId="2250488F" w14:textId="77777777" w:rsidR="002A3B57" w:rsidRDefault="002A3B57">
            <w:pPr>
              <w:pStyle w:val="TableParagraph"/>
              <w:kinsoku w:val="0"/>
              <w:overflowPunct w:val="0"/>
              <w:spacing w:before="37"/>
              <w:ind w:left="7"/>
              <w:jc w:val="center"/>
              <w:rPr>
                <w:rFonts w:ascii="Arial" w:hAnsi="Arial" w:cs="Arial"/>
                <w:color w:val="FFFFFF"/>
                <w:spacing w:val="-10"/>
                <w:w w:val="105"/>
                <w:sz w:val="28"/>
                <w:szCs w:val="28"/>
              </w:rPr>
            </w:pPr>
            <w:r>
              <w:rPr>
                <w:rFonts w:ascii="Arial" w:hAnsi="Arial" w:cs="Arial"/>
                <w:color w:val="FFFFFF"/>
                <w:spacing w:val="-10"/>
                <w:w w:val="105"/>
                <w:sz w:val="28"/>
                <w:szCs w:val="28"/>
              </w:rPr>
              <w:t>3</w:t>
            </w:r>
            <w:r w:rsidR="00684CFE">
              <w:rPr>
                <w:rFonts w:ascii="Arial" w:hAnsi="Arial" w:cs="Arial"/>
                <w:color w:val="FFFFFF"/>
                <w:spacing w:val="-10"/>
                <w:w w:val="105"/>
                <w:sz w:val="28"/>
                <w:szCs w:val="28"/>
              </w:rPr>
              <w:t>- Transitioning</w:t>
            </w:r>
          </w:p>
        </w:tc>
        <w:tc>
          <w:tcPr>
            <w:tcW w:w="3216" w:type="dxa"/>
            <w:tcBorders>
              <w:top w:val="single" w:sz="4" w:space="0" w:color="000000"/>
              <w:left w:val="single" w:sz="4" w:space="0" w:color="FFFFFF"/>
              <w:bottom w:val="single" w:sz="4" w:space="0" w:color="000000"/>
              <w:right w:val="single" w:sz="4" w:space="0" w:color="000000"/>
            </w:tcBorders>
            <w:shd w:val="clear" w:color="auto" w:fill="7E7E7E"/>
          </w:tcPr>
          <w:p w14:paraId="7CFC6B84" w14:textId="77777777" w:rsidR="002A3B57" w:rsidRDefault="002A3B57">
            <w:pPr>
              <w:pStyle w:val="TableParagraph"/>
              <w:kinsoku w:val="0"/>
              <w:overflowPunct w:val="0"/>
              <w:spacing w:before="37"/>
              <w:ind w:left="7"/>
              <w:jc w:val="center"/>
              <w:rPr>
                <w:rFonts w:ascii="Arial" w:hAnsi="Arial" w:cs="Arial"/>
                <w:color w:val="FFFFFF"/>
                <w:spacing w:val="-10"/>
                <w:w w:val="105"/>
                <w:sz w:val="28"/>
                <w:szCs w:val="28"/>
              </w:rPr>
            </w:pPr>
            <w:r>
              <w:rPr>
                <w:rFonts w:ascii="Arial" w:hAnsi="Arial" w:cs="Arial"/>
                <w:color w:val="FFFFFF"/>
                <w:spacing w:val="-10"/>
                <w:w w:val="105"/>
                <w:sz w:val="28"/>
                <w:szCs w:val="28"/>
              </w:rPr>
              <w:t>4</w:t>
            </w:r>
            <w:r w:rsidR="00684CFE">
              <w:rPr>
                <w:rFonts w:ascii="Arial" w:hAnsi="Arial" w:cs="Arial"/>
                <w:color w:val="FFFFFF"/>
                <w:spacing w:val="-10"/>
                <w:w w:val="105"/>
                <w:sz w:val="28"/>
                <w:szCs w:val="28"/>
              </w:rPr>
              <w:t>-Modeling</w:t>
            </w:r>
          </w:p>
        </w:tc>
      </w:tr>
      <w:tr w:rsidR="002A3B57" w14:paraId="1F6BC4F1" w14:textId="77777777" w:rsidTr="004D3143">
        <w:trPr>
          <w:trHeight w:val="3057"/>
        </w:trPr>
        <w:tc>
          <w:tcPr>
            <w:tcW w:w="3060" w:type="dxa"/>
            <w:tcBorders>
              <w:top w:val="single" w:sz="4" w:space="0" w:color="000000"/>
              <w:left w:val="single" w:sz="4" w:space="0" w:color="000000"/>
              <w:bottom w:val="single" w:sz="4" w:space="0" w:color="000000"/>
              <w:right w:val="single" w:sz="4" w:space="0" w:color="FFFFFF"/>
            </w:tcBorders>
          </w:tcPr>
          <w:p w14:paraId="2298E0C9" w14:textId="6A79DEA5" w:rsidR="002A3B57" w:rsidRDefault="002A3B57">
            <w:pPr>
              <w:pStyle w:val="TableParagraph"/>
              <w:kinsoku w:val="0"/>
              <w:overflowPunct w:val="0"/>
              <w:spacing w:before="115" w:line="266" w:lineRule="auto"/>
              <w:ind w:left="546" w:right="147" w:hanging="432"/>
              <w:rPr>
                <w:spacing w:val="-2"/>
                <w:sz w:val="20"/>
                <w:szCs w:val="20"/>
              </w:rPr>
            </w:pPr>
            <w:bookmarkStart w:id="29" w:name="1.1_The_locally_selected_measures_are_al"/>
            <w:bookmarkEnd w:id="29"/>
            <w:r>
              <w:rPr>
                <w:rFonts w:ascii="Arial Black" w:hAnsi="Arial Black" w:cs="Arial Black"/>
                <w:sz w:val="20"/>
                <w:szCs w:val="20"/>
              </w:rPr>
              <w:t>1.1</w:t>
            </w:r>
            <w:r>
              <w:rPr>
                <w:rFonts w:ascii="Arial Black" w:hAnsi="Arial Black" w:cs="Arial Black"/>
                <w:spacing w:val="80"/>
                <w:sz w:val="20"/>
                <w:szCs w:val="20"/>
              </w:rPr>
              <w:t xml:space="preserve"> </w:t>
            </w:r>
            <w:r>
              <w:rPr>
                <w:sz w:val="20"/>
                <w:szCs w:val="20"/>
              </w:rPr>
              <w:t>The locally selected measures</w:t>
            </w:r>
            <w:r>
              <w:rPr>
                <w:spacing w:val="-2"/>
                <w:sz w:val="20"/>
                <w:szCs w:val="20"/>
              </w:rPr>
              <w:t xml:space="preserve"> </w:t>
            </w:r>
            <w:r>
              <w:rPr>
                <w:sz w:val="20"/>
                <w:szCs w:val="20"/>
              </w:rPr>
              <w:t>are</w:t>
            </w:r>
            <w:r>
              <w:rPr>
                <w:spacing w:val="-2"/>
                <w:sz w:val="20"/>
                <w:szCs w:val="20"/>
              </w:rPr>
              <w:t xml:space="preserve"> </w:t>
            </w:r>
            <w:r>
              <w:rPr>
                <w:sz w:val="20"/>
                <w:szCs w:val="20"/>
              </w:rPr>
              <w:t>aligned</w:t>
            </w:r>
            <w:r>
              <w:rPr>
                <w:spacing w:val="-4"/>
                <w:sz w:val="20"/>
                <w:szCs w:val="20"/>
              </w:rPr>
              <w:t xml:space="preserve"> </w:t>
            </w:r>
            <w:r>
              <w:rPr>
                <w:sz w:val="20"/>
                <w:szCs w:val="20"/>
              </w:rPr>
              <w:t xml:space="preserve">with state standards and an evidenced-based </w:t>
            </w:r>
            <w:r w:rsidR="00280196">
              <w:rPr>
                <w:sz w:val="20"/>
                <w:szCs w:val="20"/>
              </w:rPr>
              <w:t>social-emotional</w:t>
            </w:r>
            <w:r>
              <w:rPr>
                <w:sz w:val="20"/>
                <w:szCs w:val="20"/>
              </w:rPr>
              <w:t xml:space="preserve"> learning </w:t>
            </w:r>
            <w:r>
              <w:rPr>
                <w:spacing w:val="-2"/>
                <w:sz w:val="20"/>
                <w:szCs w:val="20"/>
              </w:rPr>
              <w:t>curriculum.</w:t>
            </w:r>
          </w:p>
        </w:tc>
        <w:tc>
          <w:tcPr>
            <w:tcW w:w="1802" w:type="dxa"/>
            <w:tcBorders>
              <w:top w:val="single" w:sz="4" w:space="0" w:color="000000"/>
              <w:left w:val="single" w:sz="4" w:space="0" w:color="FFFFFF"/>
              <w:bottom w:val="single" w:sz="4" w:space="0" w:color="000000"/>
              <w:right w:val="single" w:sz="4" w:space="0" w:color="FFFFFF"/>
            </w:tcBorders>
          </w:tcPr>
          <w:p w14:paraId="5DF43EEF" w14:textId="77777777" w:rsidR="002A3B57" w:rsidRDefault="002A3B57">
            <w:pPr>
              <w:pStyle w:val="TableParagraph"/>
              <w:kinsoku w:val="0"/>
              <w:overflowPunct w:val="0"/>
              <w:spacing w:before="124"/>
              <w:ind w:left="14" w:right="54"/>
              <w:jc w:val="center"/>
              <w:rPr>
                <w:spacing w:val="-2"/>
                <w:sz w:val="20"/>
                <w:szCs w:val="20"/>
              </w:rPr>
            </w:pPr>
            <w:r>
              <w:rPr>
                <w:rFonts w:ascii="Webdings" w:hAnsi="Webdings" w:cs="Webdings"/>
                <w:sz w:val="28"/>
                <w:szCs w:val="28"/>
              </w:rPr>
              <w:t>c</w:t>
            </w:r>
            <w:r>
              <w:rPr>
                <w:rFonts w:ascii="Times New Roman" w:hAnsi="Times New Roman" w:cs="Times New Roman"/>
                <w:spacing w:val="19"/>
                <w:sz w:val="28"/>
                <w:szCs w:val="28"/>
              </w:rPr>
              <w:t xml:space="preserve"> </w:t>
            </w:r>
            <w:r>
              <w:rPr>
                <w:sz w:val="20"/>
                <w:szCs w:val="20"/>
              </w:rPr>
              <w:t>No</w:t>
            </w:r>
            <w:r>
              <w:rPr>
                <w:spacing w:val="-3"/>
                <w:sz w:val="20"/>
                <w:szCs w:val="20"/>
              </w:rPr>
              <w:t xml:space="preserve"> </w:t>
            </w:r>
            <w:r>
              <w:rPr>
                <w:spacing w:val="-2"/>
                <w:sz w:val="20"/>
                <w:szCs w:val="20"/>
              </w:rPr>
              <w:t>evidence.</w:t>
            </w:r>
          </w:p>
        </w:tc>
        <w:tc>
          <w:tcPr>
            <w:tcW w:w="3216" w:type="dxa"/>
            <w:tcBorders>
              <w:top w:val="single" w:sz="4" w:space="0" w:color="000000"/>
              <w:left w:val="single" w:sz="4" w:space="0" w:color="FFFFFF"/>
              <w:bottom w:val="single" w:sz="4" w:space="0" w:color="000000"/>
              <w:right w:val="single" w:sz="4" w:space="0" w:color="FFFFFF"/>
            </w:tcBorders>
          </w:tcPr>
          <w:p w14:paraId="0DA2CF92" w14:textId="77777777" w:rsidR="002A3B57" w:rsidRDefault="002A3B57" w:rsidP="00A214FB">
            <w:pPr>
              <w:spacing w:line="241" w:lineRule="auto"/>
              <w:ind w:left="475"/>
              <w:rPr>
                <w:rFonts w:ascii="Open Sans" w:eastAsia="Open Sans" w:hAnsi="Open Sans" w:cs="Open Sans"/>
                <w:sz w:val="20"/>
              </w:rPr>
            </w:pPr>
            <w:r>
              <w:rPr>
                <w:rFonts w:ascii="Webdings" w:hAnsi="Webdings" w:cs="Webdings"/>
                <w:sz w:val="28"/>
                <w:szCs w:val="28"/>
              </w:rPr>
              <w:t>c</w:t>
            </w:r>
            <w:r>
              <w:rPr>
                <w:rFonts w:ascii="Times New Roman" w:hAnsi="Times New Roman" w:cs="Times New Roman"/>
                <w:sz w:val="28"/>
                <w:szCs w:val="28"/>
              </w:rPr>
              <w:t xml:space="preserve"> </w:t>
            </w:r>
            <w:bookmarkStart w:id="30" w:name="c_Locally_selected_measures_are_aligned_"/>
            <w:bookmarkEnd w:id="30"/>
            <w:r>
              <w:rPr>
                <w:sz w:val="20"/>
                <w:szCs w:val="20"/>
              </w:rPr>
              <w:t>Locally selected measures</w:t>
            </w:r>
            <w:r>
              <w:rPr>
                <w:spacing w:val="40"/>
                <w:sz w:val="20"/>
                <w:szCs w:val="20"/>
              </w:rPr>
              <w:t xml:space="preserve"> </w:t>
            </w:r>
            <w:r>
              <w:rPr>
                <w:sz w:val="20"/>
                <w:szCs w:val="20"/>
              </w:rPr>
              <w:t xml:space="preserve">are aligned with the Kansas Standards for Social, Emotional and Character Development (SECD) or are derived from an evidence- based, social-emotional learning </w:t>
            </w:r>
            <w:r w:rsidR="00A214FB">
              <w:rPr>
                <w:rFonts w:ascii="Open Sans" w:eastAsia="Open Sans" w:hAnsi="Open Sans" w:cs="Open Sans"/>
                <w:sz w:val="20"/>
              </w:rPr>
              <w:t>curriculum</w:t>
            </w:r>
            <w:r w:rsidR="004D3143">
              <w:rPr>
                <w:rFonts w:ascii="Open Sans" w:eastAsia="Open Sans" w:hAnsi="Open Sans" w:cs="Open Sans"/>
                <w:sz w:val="20"/>
              </w:rPr>
              <w:t>. Professional development is</w:t>
            </w:r>
            <w:r w:rsidR="00A214FB">
              <w:rPr>
                <w:rFonts w:ascii="Open Sans" w:eastAsia="Open Sans" w:hAnsi="Open Sans" w:cs="Open Sans"/>
                <w:sz w:val="20"/>
              </w:rPr>
              <w:t xml:space="preserve"> aligned with the Kansas standards for Social, Emotional, and Character Development. </w:t>
            </w:r>
          </w:p>
          <w:p w14:paraId="7A27C6C4" w14:textId="7F032843" w:rsidR="009766F6" w:rsidRDefault="009766F6" w:rsidP="00A214FB">
            <w:pPr>
              <w:spacing w:line="241" w:lineRule="auto"/>
              <w:ind w:left="475"/>
              <w:rPr>
                <w:rFonts w:ascii="Open Sans" w:eastAsia="Open Sans" w:hAnsi="Open Sans" w:cs="Open Sans"/>
                <w:sz w:val="20"/>
              </w:rPr>
            </w:pPr>
            <w:r>
              <w:rPr>
                <w:rFonts w:ascii="Open Sans" w:eastAsia="Open Sans" w:hAnsi="Open Sans" w:cs="Open Sans"/>
                <w:sz w:val="20"/>
              </w:rPr>
              <w:t xml:space="preserve"> </w:t>
            </w:r>
          </w:p>
          <w:p w14:paraId="38B96475" w14:textId="4BC549E5" w:rsidR="009766F6" w:rsidRDefault="009766F6" w:rsidP="00A214FB">
            <w:pPr>
              <w:spacing w:line="241" w:lineRule="auto"/>
              <w:ind w:left="475"/>
              <w:rPr>
                <w:rFonts w:ascii="Open Sans" w:eastAsia="Open Sans" w:hAnsi="Open Sans" w:cs="Open Sans"/>
                <w:sz w:val="20"/>
              </w:rPr>
            </w:pPr>
            <w:r>
              <w:rPr>
                <w:rFonts w:ascii="Open Sans" w:eastAsia="Open Sans" w:hAnsi="Open Sans" w:cs="Open Sans"/>
                <w:sz w:val="20"/>
              </w:rPr>
              <w:t>Potential Artifacts: SECD standards alignment toolkit, Kansans Can Competency Alignment Toolkit or guide, Listed assessments or curriculum with indication that is verified as Evidence Base Practice from KSDE’s list or The What Works Clearinghouse</w:t>
            </w:r>
          </w:p>
          <w:p w14:paraId="7E1F2E56" w14:textId="3C2E247F" w:rsidR="00423EAD" w:rsidRPr="00A214FB" w:rsidRDefault="00423EAD" w:rsidP="00A214FB">
            <w:pPr>
              <w:spacing w:line="241" w:lineRule="auto"/>
              <w:ind w:left="475"/>
            </w:pPr>
          </w:p>
        </w:tc>
        <w:tc>
          <w:tcPr>
            <w:tcW w:w="3216" w:type="dxa"/>
            <w:tcBorders>
              <w:top w:val="single" w:sz="4" w:space="0" w:color="000000"/>
              <w:left w:val="single" w:sz="4" w:space="0" w:color="FFFFFF"/>
              <w:bottom w:val="single" w:sz="4" w:space="0" w:color="000000"/>
              <w:right w:val="single" w:sz="4" w:space="0" w:color="FFFFFF"/>
            </w:tcBorders>
          </w:tcPr>
          <w:p w14:paraId="5B15AADB" w14:textId="302DE211" w:rsidR="002A3B57" w:rsidRDefault="002A3B57">
            <w:pPr>
              <w:pStyle w:val="TableParagraph"/>
              <w:kinsoku w:val="0"/>
              <w:overflowPunct w:val="0"/>
              <w:spacing w:line="264" w:lineRule="auto"/>
              <w:ind w:right="116" w:hanging="360"/>
              <w:rPr>
                <w:rFonts w:ascii="Open Sans" w:eastAsia="Open Sans" w:hAnsi="Open Sans" w:cs="Open Sans"/>
                <w:sz w:val="20"/>
              </w:rPr>
            </w:pPr>
            <w:r>
              <w:rPr>
                <w:rFonts w:ascii="Webdings" w:hAnsi="Webdings" w:cs="Webdings"/>
                <w:sz w:val="28"/>
                <w:szCs w:val="28"/>
              </w:rPr>
              <w:t>c</w:t>
            </w:r>
            <w:r>
              <w:rPr>
                <w:rFonts w:ascii="Times New Roman" w:hAnsi="Times New Roman" w:cs="Times New Roman"/>
                <w:sz w:val="28"/>
                <w:szCs w:val="28"/>
              </w:rPr>
              <w:t xml:space="preserve"> </w:t>
            </w:r>
            <w:bookmarkStart w:id="31" w:name="c_Locally_selected_measure(s)_are_in_use"/>
            <w:bookmarkEnd w:id="31"/>
            <w:r w:rsidR="00A214FB">
              <w:rPr>
                <w:rFonts w:ascii="Open Sans" w:eastAsia="Open Sans" w:hAnsi="Open Sans" w:cs="Open Sans"/>
                <w:sz w:val="20"/>
              </w:rPr>
              <w:t xml:space="preserve">Locally selected measure(s) </w:t>
            </w:r>
            <w:r w:rsidR="00A214FB" w:rsidRPr="00A214FB">
              <w:rPr>
                <w:rFonts w:ascii="Open Sans" w:eastAsia="Open Sans" w:hAnsi="Open Sans" w:cs="Open Sans"/>
                <w:sz w:val="20"/>
              </w:rPr>
              <w:t>are fully implemented and aligned</w:t>
            </w:r>
            <w:r w:rsidR="00A214FB">
              <w:rPr>
                <w:rFonts w:ascii="Open Sans" w:eastAsia="Open Sans" w:hAnsi="Open Sans" w:cs="Open Sans"/>
                <w:sz w:val="20"/>
              </w:rPr>
              <w:t xml:space="preserve"> with the Kansas standards for SECD.  </w:t>
            </w:r>
            <w:r w:rsidR="004D3143">
              <w:rPr>
                <w:rFonts w:ascii="Open Sans" w:eastAsia="Open Sans" w:hAnsi="Open Sans" w:cs="Open Sans"/>
                <w:sz w:val="20"/>
              </w:rPr>
              <w:t>This may involve but is not limited to curriculum, professional development, instruction, and community engagement.</w:t>
            </w:r>
          </w:p>
          <w:p w14:paraId="176F33CE" w14:textId="77777777" w:rsidR="004D3143" w:rsidRDefault="004D3143">
            <w:pPr>
              <w:pStyle w:val="TableParagraph"/>
              <w:kinsoku w:val="0"/>
              <w:overflowPunct w:val="0"/>
              <w:spacing w:line="264" w:lineRule="auto"/>
              <w:ind w:right="116" w:hanging="360"/>
              <w:rPr>
                <w:spacing w:val="-2"/>
                <w:sz w:val="20"/>
                <w:szCs w:val="20"/>
              </w:rPr>
            </w:pPr>
          </w:p>
          <w:p w14:paraId="7F88CCF8" w14:textId="77777777" w:rsidR="009766F6" w:rsidRDefault="009766F6">
            <w:pPr>
              <w:pStyle w:val="TableParagraph"/>
              <w:kinsoku w:val="0"/>
              <w:overflowPunct w:val="0"/>
              <w:spacing w:line="264" w:lineRule="auto"/>
              <w:ind w:right="116" w:hanging="360"/>
              <w:rPr>
                <w:spacing w:val="-2"/>
                <w:sz w:val="20"/>
                <w:szCs w:val="20"/>
              </w:rPr>
            </w:pPr>
          </w:p>
          <w:p w14:paraId="0D419F71" w14:textId="20A72748" w:rsidR="009766F6" w:rsidRDefault="009766F6">
            <w:pPr>
              <w:pStyle w:val="TableParagraph"/>
              <w:kinsoku w:val="0"/>
              <w:overflowPunct w:val="0"/>
              <w:spacing w:line="264" w:lineRule="auto"/>
              <w:ind w:right="116" w:hanging="360"/>
              <w:rPr>
                <w:spacing w:val="-2"/>
                <w:sz w:val="20"/>
                <w:szCs w:val="20"/>
              </w:rPr>
            </w:pPr>
            <w:r>
              <w:rPr>
                <w:spacing w:val="-2"/>
                <w:sz w:val="20"/>
                <w:szCs w:val="20"/>
              </w:rPr>
              <w:t xml:space="preserve">       Potential Artifacts:  </w:t>
            </w:r>
            <w:r w:rsidR="00CF1505">
              <w:rPr>
                <w:spacing w:val="-2"/>
                <w:sz w:val="20"/>
                <w:szCs w:val="20"/>
              </w:rPr>
              <w:t>Implementation evidence in addition to previously stated pieces</w:t>
            </w:r>
          </w:p>
        </w:tc>
        <w:tc>
          <w:tcPr>
            <w:tcW w:w="3216" w:type="dxa"/>
            <w:tcBorders>
              <w:top w:val="single" w:sz="4" w:space="0" w:color="000000"/>
              <w:left w:val="single" w:sz="4" w:space="0" w:color="FFFFFF"/>
              <w:bottom w:val="single" w:sz="4" w:space="0" w:color="000000"/>
              <w:right w:val="single" w:sz="4" w:space="0" w:color="FFFFFF"/>
            </w:tcBorders>
          </w:tcPr>
          <w:p w14:paraId="54FAF273" w14:textId="77777777" w:rsidR="002A3B57" w:rsidRDefault="002A3B57">
            <w:pPr>
              <w:pStyle w:val="TableParagraph"/>
              <w:kinsoku w:val="0"/>
              <w:overflowPunct w:val="0"/>
              <w:spacing w:line="266" w:lineRule="auto"/>
              <w:ind w:right="179" w:hanging="360"/>
              <w:rPr>
                <w:rFonts w:ascii="Open Sans" w:eastAsia="Open Sans" w:hAnsi="Open Sans" w:cs="Open Sans"/>
                <w:sz w:val="20"/>
              </w:rPr>
            </w:pPr>
            <w:r>
              <w:rPr>
                <w:rFonts w:ascii="Webdings" w:hAnsi="Webdings" w:cs="Webdings"/>
                <w:sz w:val="28"/>
                <w:szCs w:val="28"/>
              </w:rPr>
              <w:t>c</w:t>
            </w:r>
            <w:r>
              <w:rPr>
                <w:rFonts w:ascii="Times New Roman" w:hAnsi="Times New Roman" w:cs="Times New Roman"/>
                <w:sz w:val="28"/>
                <w:szCs w:val="28"/>
              </w:rPr>
              <w:t xml:space="preserve"> </w:t>
            </w:r>
            <w:bookmarkStart w:id="32" w:name="c_Locally_selected_measure(s)_are_aligne"/>
            <w:bookmarkEnd w:id="32"/>
            <w:r w:rsidR="00A214FB">
              <w:rPr>
                <w:rFonts w:ascii="Open Sans" w:eastAsia="Open Sans" w:hAnsi="Open Sans" w:cs="Open Sans"/>
                <w:sz w:val="20"/>
              </w:rPr>
              <w:t xml:space="preserve">Locally selected measure(s) are aligned with the Kansas SECD standards and at least one additional state standards area, for example, health, safety, nutrition, or wellness.  </w:t>
            </w:r>
            <w:r w:rsidR="004D3143">
              <w:rPr>
                <w:rFonts w:ascii="Open Sans" w:eastAsia="Open Sans" w:hAnsi="Open Sans" w:cs="Open Sans"/>
                <w:sz w:val="20"/>
              </w:rPr>
              <w:t>This may involve character development embedded in core content in one or more area Pre-K-12.</w:t>
            </w:r>
          </w:p>
          <w:p w14:paraId="12728540" w14:textId="77777777" w:rsidR="009766F6" w:rsidRDefault="009766F6">
            <w:pPr>
              <w:pStyle w:val="TableParagraph"/>
              <w:kinsoku w:val="0"/>
              <w:overflowPunct w:val="0"/>
              <w:spacing w:line="266" w:lineRule="auto"/>
              <w:ind w:right="179" w:hanging="360"/>
              <w:rPr>
                <w:rFonts w:ascii="Open Sans" w:eastAsia="Open Sans" w:hAnsi="Open Sans" w:cs="Open Sans"/>
                <w:sz w:val="20"/>
              </w:rPr>
            </w:pPr>
            <w:r>
              <w:rPr>
                <w:rFonts w:ascii="Open Sans" w:eastAsia="Open Sans" w:hAnsi="Open Sans" w:cs="Open Sans"/>
                <w:sz w:val="20"/>
              </w:rPr>
              <w:t xml:space="preserve">   </w:t>
            </w:r>
          </w:p>
          <w:p w14:paraId="298E71D1" w14:textId="07CBE588" w:rsidR="009766F6" w:rsidRDefault="009766F6">
            <w:pPr>
              <w:pStyle w:val="TableParagraph"/>
              <w:kinsoku w:val="0"/>
              <w:overflowPunct w:val="0"/>
              <w:spacing w:line="266" w:lineRule="auto"/>
              <w:ind w:right="179" w:hanging="360"/>
              <w:rPr>
                <w:sz w:val="20"/>
                <w:szCs w:val="20"/>
              </w:rPr>
            </w:pPr>
            <w:r>
              <w:rPr>
                <w:rFonts w:ascii="Open Sans" w:eastAsia="Open Sans" w:hAnsi="Open Sans" w:cs="Open Sans"/>
                <w:sz w:val="20"/>
              </w:rPr>
              <w:t xml:space="preserve">      Potential artifacts- </w:t>
            </w:r>
            <w:proofErr w:type="gramStart"/>
            <w:r w:rsidR="00CF1505">
              <w:rPr>
                <w:rFonts w:ascii="Open Sans" w:eastAsia="Open Sans" w:hAnsi="Open Sans" w:cs="Open Sans"/>
                <w:sz w:val="20"/>
              </w:rPr>
              <w:t>All of</w:t>
            </w:r>
            <w:proofErr w:type="gramEnd"/>
            <w:r w:rsidR="00CF1505">
              <w:rPr>
                <w:rFonts w:ascii="Open Sans" w:eastAsia="Open Sans" w:hAnsi="Open Sans" w:cs="Open Sans"/>
                <w:sz w:val="20"/>
              </w:rPr>
              <w:t xml:space="preserve"> the previous as well as SECD alignment document for at least 1 content area Pre-k-12</w:t>
            </w:r>
          </w:p>
        </w:tc>
        <w:tc>
          <w:tcPr>
            <w:tcW w:w="3216" w:type="dxa"/>
            <w:tcBorders>
              <w:top w:val="single" w:sz="4" w:space="0" w:color="000000"/>
              <w:left w:val="single" w:sz="4" w:space="0" w:color="FFFFFF"/>
              <w:bottom w:val="single" w:sz="4" w:space="0" w:color="000000"/>
              <w:right w:val="single" w:sz="4" w:space="0" w:color="000000"/>
            </w:tcBorders>
          </w:tcPr>
          <w:p w14:paraId="66D813A2" w14:textId="77777777" w:rsidR="002A3B57" w:rsidRDefault="002A3B57">
            <w:pPr>
              <w:pStyle w:val="TableParagraph"/>
              <w:kinsoku w:val="0"/>
              <w:overflowPunct w:val="0"/>
              <w:spacing w:line="268" w:lineRule="auto"/>
              <w:ind w:right="116" w:hanging="360"/>
              <w:rPr>
                <w:rFonts w:ascii="Open Sans" w:eastAsia="Open Sans" w:hAnsi="Open Sans" w:cs="Open Sans"/>
                <w:sz w:val="20"/>
              </w:rPr>
            </w:pPr>
            <w:r>
              <w:rPr>
                <w:rFonts w:ascii="Webdings" w:hAnsi="Webdings" w:cs="Webdings"/>
                <w:sz w:val="28"/>
                <w:szCs w:val="28"/>
              </w:rPr>
              <w:t>c</w:t>
            </w:r>
            <w:r>
              <w:rPr>
                <w:rFonts w:ascii="Times New Roman" w:hAnsi="Times New Roman" w:cs="Times New Roman"/>
                <w:sz w:val="28"/>
                <w:szCs w:val="28"/>
              </w:rPr>
              <w:t xml:space="preserve"> </w:t>
            </w:r>
            <w:bookmarkStart w:id="33" w:name="c_Locally_selected_measure(s)_are_compre"/>
            <w:bookmarkEnd w:id="33"/>
            <w:r w:rsidR="00A214FB">
              <w:rPr>
                <w:rFonts w:ascii="Open Sans" w:eastAsia="Open Sans" w:hAnsi="Open Sans" w:cs="Open Sans"/>
                <w:sz w:val="20"/>
              </w:rPr>
              <w:t>Locally selected measure(s) are aligned with the Kansas SECD standards, The implementation is embedded within all curriculum content, grades Pre-K through 12.</w:t>
            </w:r>
          </w:p>
          <w:p w14:paraId="720589F0" w14:textId="77777777" w:rsidR="009766F6" w:rsidRDefault="009766F6">
            <w:pPr>
              <w:pStyle w:val="TableParagraph"/>
              <w:kinsoku w:val="0"/>
              <w:overflowPunct w:val="0"/>
              <w:spacing w:line="268" w:lineRule="auto"/>
              <w:ind w:right="116" w:hanging="360"/>
              <w:rPr>
                <w:rFonts w:ascii="Open Sans" w:eastAsia="Open Sans" w:hAnsi="Open Sans" w:cs="Open Sans"/>
                <w:sz w:val="20"/>
              </w:rPr>
            </w:pPr>
          </w:p>
          <w:p w14:paraId="11D6D3A1" w14:textId="77777777" w:rsidR="009766F6" w:rsidRDefault="009766F6">
            <w:pPr>
              <w:pStyle w:val="TableParagraph"/>
              <w:kinsoku w:val="0"/>
              <w:overflowPunct w:val="0"/>
              <w:spacing w:line="268" w:lineRule="auto"/>
              <w:ind w:right="116" w:hanging="360"/>
              <w:rPr>
                <w:rFonts w:ascii="Open Sans" w:eastAsia="Open Sans" w:hAnsi="Open Sans" w:cs="Open Sans"/>
                <w:sz w:val="20"/>
              </w:rPr>
            </w:pPr>
          </w:p>
          <w:p w14:paraId="7A4B2563" w14:textId="77777777" w:rsidR="009766F6" w:rsidRDefault="009766F6">
            <w:pPr>
              <w:pStyle w:val="TableParagraph"/>
              <w:kinsoku w:val="0"/>
              <w:overflowPunct w:val="0"/>
              <w:spacing w:line="268" w:lineRule="auto"/>
              <w:ind w:right="116" w:hanging="360"/>
              <w:rPr>
                <w:rFonts w:ascii="Open Sans" w:eastAsia="Open Sans" w:hAnsi="Open Sans" w:cs="Open Sans"/>
                <w:sz w:val="20"/>
              </w:rPr>
            </w:pPr>
          </w:p>
          <w:p w14:paraId="2EC3DFB3" w14:textId="77777777" w:rsidR="009766F6" w:rsidRDefault="009766F6">
            <w:pPr>
              <w:pStyle w:val="TableParagraph"/>
              <w:kinsoku w:val="0"/>
              <w:overflowPunct w:val="0"/>
              <w:spacing w:line="268" w:lineRule="auto"/>
              <w:ind w:right="116" w:hanging="360"/>
              <w:rPr>
                <w:rFonts w:ascii="Open Sans" w:eastAsia="Open Sans" w:hAnsi="Open Sans" w:cs="Open Sans"/>
                <w:sz w:val="20"/>
              </w:rPr>
            </w:pPr>
          </w:p>
          <w:p w14:paraId="58B12881" w14:textId="3A32B530" w:rsidR="009766F6" w:rsidRDefault="009766F6">
            <w:pPr>
              <w:pStyle w:val="TableParagraph"/>
              <w:kinsoku w:val="0"/>
              <w:overflowPunct w:val="0"/>
              <w:spacing w:line="268" w:lineRule="auto"/>
              <w:ind w:right="116" w:hanging="360"/>
              <w:rPr>
                <w:spacing w:val="-2"/>
                <w:sz w:val="20"/>
                <w:szCs w:val="20"/>
              </w:rPr>
            </w:pPr>
            <w:r>
              <w:rPr>
                <w:rFonts w:ascii="Open Sans" w:eastAsia="Open Sans" w:hAnsi="Open Sans" w:cs="Open Sans"/>
                <w:sz w:val="20"/>
              </w:rPr>
              <w:t xml:space="preserve">        Potential Artifacts:  </w:t>
            </w:r>
            <w:r w:rsidR="00CF1505">
              <w:rPr>
                <w:rFonts w:ascii="Open Sans" w:eastAsia="Open Sans" w:hAnsi="Open Sans" w:cs="Open Sans"/>
                <w:sz w:val="20"/>
              </w:rPr>
              <w:t>All of the previous as well as alignment document for all content areas.</w:t>
            </w:r>
          </w:p>
        </w:tc>
      </w:tr>
      <w:tr w:rsidR="002A3B57" w14:paraId="0ECA0D90" w14:textId="77777777">
        <w:trPr>
          <w:trHeight w:val="1917"/>
        </w:trPr>
        <w:tc>
          <w:tcPr>
            <w:tcW w:w="3060" w:type="dxa"/>
            <w:tcBorders>
              <w:top w:val="single" w:sz="4" w:space="0" w:color="000000"/>
              <w:left w:val="single" w:sz="4" w:space="0" w:color="000000"/>
              <w:bottom w:val="single" w:sz="4" w:space="0" w:color="000000"/>
              <w:right w:val="single" w:sz="4" w:space="0" w:color="FFFFFF"/>
            </w:tcBorders>
          </w:tcPr>
          <w:p w14:paraId="046F107F" w14:textId="77777777" w:rsidR="002A3B57" w:rsidRDefault="002A3B57">
            <w:pPr>
              <w:pStyle w:val="TableParagraph"/>
              <w:kinsoku w:val="0"/>
              <w:overflowPunct w:val="0"/>
              <w:spacing w:before="115" w:line="266" w:lineRule="auto"/>
              <w:ind w:left="546" w:right="157" w:hanging="433"/>
              <w:rPr>
                <w:sz w:val="20"/>
                <w:szCs w:val="20"/>
              </w:rPr>
            </w:pPr>
            <w:bookmarkStart w:id="34" w:name="1.2_Actionable_student,_classroom,_build"/>
            <w:bookmarkEnd w:id="34"/>
            <w:r>
              <w:rPr>
                <w:rFonts w:ascii="Arial Black" w:hAnsi="Arial Black" w:cs="Arial Black"/>
                <w:sz w:val="20"/>
                <w:szCs w:val="20"/>
              </w:rPr>
              <w:lastRenderedPageBreak/>
              <w:t>1.2</w:t>
            </w:r>
            <w:r>
              <w:rPr>
                <w:rFonts w:ascii="Arial Black" w:hAnsi="Arial Black" w:cs="Arial Black"/>
                <w:spacing w:val="40"/>
                <w:sz w:val="20"/>
                <w:szCs w:val="20"/>
              </w:rPr>
              <w:t xml:space="preserve"> </w:t>
            </w:r>
            <w:r>
              <w:rPr>
                <w:sz w:val="20"/>
                <w:szCs w:val="20"/>
              </w:rPr>
              <w:t>Actionable student, classroom, building and district</w:t>
            </w:r>
            <w:r>
              <w:rPr>
                <w:spacing w:val="-1"/>
                <w:sz w:val="20"/>
                <w:szCs w:val="20"/>
              </w:rPr>
              <w:t xml:space="preserve"> </w:t>
            </w:r>
            <w:r>
              <w:rPr>
                <w:sz w:val="20"/>
                <w:szCs w:val="20"/>
              </w:rPr>
              <w:t>level</w:t>
            </w:r>
            <w:r>
              <w:rPr>
                <w:spacing w:val="-1"/>
                <w:sz w:val="20"/>
                <w:szCs w:val="20"/>
              </w:rPr>
              <w:t xml:space="preserve"> </w:t>
            </w:r>
            <w:r>
              <w:rPr>
                <w:sz w:val="20"/>
                <w:szCs w:val="20"/>
              </w:rPr>
              <w:t>measures are used to inform instructional decision- making Pre-K-12.</w:t>
            </w:r>
          </w:p>
        </w:tc>
        <w:tc>
          <w:tcPr>
            <w:tcW w:w="1802" w:type="dxa"/>
            <w:tcBorders>
              <w:top w:val="single" w:sz="4" w:space="0" w:color="000000"/>
              <w:left w:val="single" w:sz="4" w:space="0" w:color="FFFFFF"/>
              <w:bottom w:val="single" w:sz="4" w:space="0" w:color="000000"/>
              <w:right w:val="single" w:sz="4" w:space="0" w:color="FFFFFF"/>
            </w:tcBorders>
          </w:tcPr>
          <w:p w14:paraId="33D87B6E" w14:textId="77777777" w:rsidR="002A3B57" w:rsidRDefault="002A3B57">
            <w:pPr>
              <w:pStyle w:val="TableParagraph"/>
              <w:kinsoku w:val="0"/>
              <w:overflowPunct w:val="0"/>
              <w:spacing w:before="124"/>
              <w:ind w:left="14" w:right="54"/>
              <w:jc w:val="center"/>
              <w:rPr>
                <w:spacing w:val="-2"/>
                <w:sz w:val="20"/>
                <w:szCs w:val="20"/>
              </w:rPr>
            </w:pPr>
            <w:r>
              <w:rPr>
                <w:rFonts w:ascii="Webdings" w:hAnsi="Webdings" w:cs="Webdings"/>
                <w:sz w:val="28"/>
                <w:szCs w:val="28"/>
              </w:rPr>
              <w:t>c</w:t>
            </w:r>
            <w:r>
              <w:rPr>
                <w:rFonts w:ascii="Times New Roman" w:hAnsi="Times New Roman" w:cs="Times New Roman"/>
                <w:spacing w:val="19"/>
                <w:sz w:val="28"/>
                <w:szCs w:val="28"/>
              </w:rPr>
              <w:t xml:space="preserve"> </w:t>
            </w:r>
            <w:r>
              <w:rPr>
                <w:sz w:val="20"/>
                <w:szCs w:val="20"/>
              </w:rPr>
              <w:t>No</w:t>
            </w:r>
            <w:r>
              <w:rPr>
                <w:spacing w:val="-3"/>
                <w:sz w:val="20"/>
                <w:szCs w:val="20"/>
              </w:rPr>
              <w:t xml:space="preserve"> </w:t>
            </w:r>
            <w:r>
              <w:rPr>
                <w:spacing w:val="-2"/>
                <w:sz w:val="20"/>
                <w:szCs w:val="20"/>
              </w:rPr>
              <w:t>evidence.</w:t>
            </w:r>
          </w:p>
        </w:tc>
        <w:tc>
          <w:tcPr>
            <w:tcW w:w="3216" w:type="dxa"/>
            <w:tcBorders>
              <w:top w:val="single" w:sz="4" w:space="0" w:color="000000"/>
              <w:left w:val="single" w:sz="4" w:space="0" w:color="FFFFFF"/>
              <w:bottom w:val="single" w:sz="4" w:space="0" w:color="000000"/>
              <w:right w:val="single" w:sz="4" w:space="0" w:color="FFFFFF"/>
            </w:tcBorders>
          </w:tcPr>
          <w:p w14:paraId="0C4062A9" w14:textId="77777777" w:rsidR="002A3B57" w:rsidRDefault="002A3B57">
            <w:pPr>
              <w:pStyle w:val="TableParagraph"/>
              <w:kinsoku w:val="0"/>
              <w:overflowPunct w:val="0"/>
              <w:spacing w:line="264" w:lineRule="auto"/>
              <w:ind w:right="179" w:hanging="360"/>
              <w:rPr>
                <w:sz w:val="20"/>
                <w:szCs w:val="20"/>
              </w:rPr>
            </w:pPr>
            <w:r>
              <w:rPr>
                <w:rFonts w:ascii="Webdings" w:hAnsi="Webdings" w:cs="Webdings"/>
                <w:sz w:val="28"/>
                <w:szCs w:val="28"/>
              </w:rPr>
              <w:t>c</w:t>
            </w:r>
            <w:r>
              <w:rPr>
                <w:rFonts w:ascii="Times New Roman" w:hAnsi="Times New Roman" w:cs="Times New Roman"/>
                <w:sz w:val="28"/>
                <w:szCs w:val="28"/>
              </w:rPr>
              <w:t xml:space="preserve"> </w:t>
            </w:r>
            <w:r>
              <w:rPr>
                <w:sz w:val="20"/>
                <w:szCs w:val="20"/>
              </w:rPr>
              <w:t>The locally selected aligned measure(s) produce valid data</w:t>
            </w:r>
            <w:r>
              <w:rPr>
                <w:spacing w:val="-6"/>
                <w:sz w:val="20"/>
                <w:szCs w:val="20"/>
              </w:rPr>
              <w:t xml:space="preserve"> </w:t>
            </w:r>
            <w:r>
              <w:rPr>
                <w:sz w:val="20"/>
                <w:szCs w:val="20"/>
              </w:rPr>
              <w:t>that</w:t>
            </w:r>
            <w:r>
              <w:rPr>
                <w:spacing w:val="-6"/>
                <w:sz w:val="20"/>
                <w:szCs w:val="20"/>
              </w:rPr>
              <w:t xml:space="preserve"> </w:t>
            </w:r>
            <w:r>
              <w:rPr>
                <w:sz w:val="20"/>
                <w:szCs w:val="20"/>
              </w:rPr>
              <w:t>is</w:t>
            </w:r>
            <w:r>
              <w:rPr>
                <w:spacing w:val="-5"/>
                <w:sz w:val="20"/>
                <w:szCs w:val="20"/>
              </w:rPr>
              <w:t xml:space="preserve"> </w:t>
            </w:r>
            <w:r>
              <w:rPr>
                <w:sz w:val="20"/>
                <w:szCs w:val="20"/>
              </w:rPr>
              <w:t>actionable</w:t>
            </w:r>
            <w:r>
              <w:rPr>
                <w:spacing w:val="-5"/>
                <w:sz w:val="20"/>
                <w:szCs w:val="20"/>
              </w:rPr>
              <w:t xml:space="preserve"> </w:t>
            </w:r>
            <w:r>
              <w:rPr>
                <w:sz w:val="20"/>
                <w:szCs w:val="20"/>
              </w:rPr>
              <w:t>at</w:t>
            </w:r>
            <w:r>
              <w:rPr>
                <w:spacing w:val="-6"/>
                <w:sz w:val="20"/>
                <w:szCs w:val="20"/>
              </w:rPr>
              <w:t xml:space="preserve"> </w:t>
            </w:r>
            <w:r>
              <w:rPr>
                <w:sz w:val="20"/>
                <w:szCs w:val="20"/>
              </w:rPr>
              <w:t xml:space="preserve">the </w:t>
            </w:r>
            <w:r w:rsidR="004D3143">
              <w:rPr>
                <w:sz w:val="20"/>
                <w:szCs w:val="20"/>
              </w:rPr>
              <w:t>building</w:t>
            </w:r>
            <w:r>
              <w:rPr>
                <w:sz w:val="20"/>
                <w:szCs w:val="20"/>
              </w:rPr>
              <w:t xml:space="preserve"> level.</w:t>
            </w:r>
          </w:p>
          <w:p w14:paraId="63C0660D" w14:textId="77777777" w:rsidR="009766F6" w:rsidRDefault="009766F6">
            <w:pPr>
              <w:pStyle w:val="TableParagraph"/>
              <w:kinsoku w:val="0"/>
              <w:overflowPunct w:val="0"/>
              <w:spacing w:line="264" w:lineRule="auto"/>
              <w:ind w:right="179" w:hanging="360"/>
              <w:rPr>
                <w:sz w:val="20"/>
                <w:szCs w:val="20"/>
              </w:rPr>
            </w:pPr>
          </w:p>
          <w:p w14:paraId="1303F3A5" w14:textId="6717E1D4" w:rsidR="009766F6" w:rsidRDefault="009766F6">
            <w:pPr>
              <w:pStyle w:val="TableParagraph"/>
              <w:kinsoku w:val="0"/>
              <w:overflowPunct w:val="0"/>
              <w:spacing w:line="264" w:lineRule="auto"/>
              <w:ind w:right="179" w:hanging="360"/>
              <w:rPr>
                <w:sz w:val="20"/>
                <w:szCs w:val="20"/>
              </w:rPr>
            </w:pPr>
            <w:r>
              <w:rPr>
                <w:spacing w:val="-2"/>
                <w:sz w:val="20"/>
                <w:szCs w:val="20"/>
              </w:rPr>
              <w:t>Potential Artifacts:  Student data forms measuring growth; grade-level data, building-level data, or district level data</w:t>
            </w:r>
          </w:p>
        </w:tc>
        <w:tc>
          <w:tcPr>
            <w:tcW w:w="3216" w:type="dxa"/>
            <w:tcBorders>
              <w:top w:val="single" w:sz="4" w:space="0" w:color="000000"/>
              <w:left w:val="single" w:sz="4" w:space="0" w:color="FFFFFF"/>
              <w:bottom w:val="single" w:sz="4" w:space="0" w:color="000000"/>
              <w:right w:val="single" w:sz="4" w:space="0" w:color="FFFFFF"/>
            </w:tcBorders>
          </w:tcPr>
          <w:p w14:paraId="19F84B4A" w14:textId="77777777" w:rsidR="002A3B57" w:rsidRDefault="002A3B57">
            <w:pPr>
              <w:pStyle w:val="TableParagraph"/>
              <w:kinsoku w:val="0"/>
              <w:overflowPunct w:val="0"/>
              <w:spacing w:line="264" w:lineRule="auto"/>
              <w:ind w:right="179" w:hanging="360"/>
              <w:rPr>
                <w:sz w:val="20"/>
                <w:szCs w:val="20"/>
              </w:rPr>
            </w:pPr>
            <w:r>
              <w:rPr>
                <w:rFonts w:ascii="Webdings" w:hAnsi="Webdings" w:cs="Webdings"/>
                <w:sz w:val="28"/>
                <w:szCs w:val="28"/>
              </w:rPr>
              <w:t>c</w:t>
            </w:r>
            <w:r>
              <w:rPr>
                <w:rFonts w:ascii="Times New Roman" w:hAnsi="Times New Roman" w:cs="Times New Roman"/>
                <w:sz w:val="28"/>
                <w:szCs w:val="28"/>
              </w:rPr>
              <w:t xml:space="preserve"> </w:t>
            </w:r>
            <w:r>
              <w:rPr>
                <w:sz w:val="20"/>
                <w:szCs w:val="20"/>
              </w:rPr>
              <w:t>The locally selected aligned measure(s) produce valid data</w:t>
            </w:r>
            <w:r>
              <w:rPr>
                <w:spacing w:val="-6"/>
                <w:sz w:val="20"/>
                <w:szCs w:val="20"/>
              </w:rPr>
              <w:t xml:space="preserve"> </w:t>
            </w:r>
            <w:r>
              <w:rPr>
                <w:sz w:val="20"/>
                <w:szCs w:val="20"/>
              </w:rPr>
              <w:t>that</w:t>
            </w:r>
            <w:r>
              <w:rPr>
                <w:spacing w:val="-6"/>
                <w:sz w:val="20"/>
                <w:szCs w:val="20"/>
              </w:rPr>
              <w:t xml:space="preserve"> </w:t>
            </w:r>
            <w:r>
              <w:rPr>
                <w:sz w:val="20"/>
                <w:szCs w:val="20"/>
              </w:rPr>
              <w:t>is</w:t>
            </w:r>
            <w:r>
              <w:rPr>
                <w:spacing w:val="-5"/>
                <w:sz w:val="20"/>
                <w:szCs w:val="20"/>
              </w:rPr>
              <w:t xml:space="preserve"> </w:t>
            </w:r>
            <w:r>
              <w:rPr>
                <w:sz w:val="20"/>
                <w:szCs w:val="20"/>
              </w:rPr>
              <w:t>actionable</w:t>
            </w:r>
            <w:r>
              <w:rPr>
                <w:spacing w:val="-5"/>
                <w:sz w:val="20"/>
                <w:szCs w:val="20"/>
              </w:rPr>
              <w:t xml:space="preserve"> </w:t>
            </w:r>
            <w:r>
              <w:rPr>
                <w:sz w:val="20"/>
                <w:szCs w:val="20"/>
              </w:rPr>
              <w:t>at</w:t>
            </w:r>
            <w:r>
              <w:rPr>
                <w:spacing w:val="-6"/>
                <w:sz w:val="20"/>
                <w:szCs w:val="20"/>
              </w:rPr>
              <w:t xml:space="preserve"> </w:t>
            </w:r>
            <w:r>
              <w:rPr>
                <w:sz w:val="20"/>
                <w:szCs w:val="20"/>
              </w:rPr>
              <w:t>the building and district levels.</w:t>
            </w:r>
          </w:p>
          <w:p w14:paraId="2320FF31" w14:textId="77777777" w:rsidR="009766F6" w:rsidRDefault="009766F6">
            <w:pPr>
              <w:pStyle w:val="TableParagraph"/>
              <w:kinsoku w:val="0"/>
              <w:overflowPunct w:val="0"/>
              <w:spacing w:line="264" w:lineRule="auto"/>
              <w:ind w:right="179" w:hanging="360"/>
              <w:rPr>
                <w:sz w:val="20"/>
                <w:szCs w:val="20"/>
              </w:rPr>
            </w:pPr>
          </w:p>
          <w:p w14:paraId="19A6BBC3" w14:textId="47FD24F5" w:rsidR="009766F6" w:rsidRDefault="009766F6">
            <w:pPr>
              <w:pStyle w:val="TableParagraph"/>
              <w:kinsoku w:val="0"/>
              <w:overflowPunct w:val="0"/>
              <w:spacing w:line="264" w:lineRule="auto"/>
              <w:ind w:right="179" w:hanging="360"/>
              <w:rPr>
                <w:sz w:val="20"/>
                <w:szCs w:val="20"/>
              </w:rPr>
            </w:pPr>
            <w:r>
              <w:rPr>
                <w:sz w:val="20"/>
                <w:szCs w:val="20"/>
              </w:rPr>
              <w:t>Potential artifacts:  All of the previous at the building and district levels.</w:t>
            </w:r>
          </w:p>
        </w:tc>
        <w:tc>
          <w:tcPr>
            <w:tcW w:w="3216" w:type="dxa"/>
            <w:tcBorders>
              <w:top w:val="single" w:sz="4" w:space="0" w:color="000000"/>
              <w:left w:val="single" w:sz="4" w:space="0" w:color="FFFFFF"/>
              <w:bottom w:val="single" w:sz="4" w:space="0" w:color="000000"/>
              <w:right w:val="single" w:sz="4" w:space="0" w:color="FFFFFF"/>
            </w:tcBorders>
          </w:tcPr>
          <w:p w14:paraId="16B5A139" w14:textId="77777777" w:rsidR="002A3B57" w:rsidRDefault="002A3B57">
            <w:pPr>
              <w:pStyle w:val="TableParagraph"/>
              <w:kinsoku w:val="0"/>
              <w:overflowPunct w:val="0"/>
              <w:spacing w:line="266" w:lineRule="auto"/>
              <w:ind w:right="179" w:hanging="360"/>
              <w:rPr>
                <w:sz w:val="20"/>
                <w:szCs w:val="20"/>
              </w:rPr>
            </w:pPr>
            <w:r>
              <w:rPr>
                <w:rFonts w:ascii="Webdings" w:hAnsi="Webdings" w:cs="Webdings"/>
                <w:sz w:val="28"/>
                <w:szCs w:val="28"/>
              </w:rPr>
              <w:t>c</w:t>
            </w:r>
            <w:r>
              <w:rPr>
                <w:rFonts w:ascii="Times New Roman" w:hAnsi="Times New Roman" w:cs="Times New Roman"/>
                <w:sz w:val="28"/>
                <w:szCs w:val="28"/>
              </w:rPr>
              <w:t xml:space="preserve"> </w:t>
            </w:r>
            <w:r>
              <w:rPr>
                <w:sz w:val="20"/>
                <w:szCs w:val="20"/>
              </w:rPr>
              <w:t>The locally selected aligned measure(s) produce valid data</w:t>
            </w:r>
            <w:r>
              <w:rPr>
                <w:spacing w:val="-6"/>
                <w:sz w:val="20"/>
                <w:szCs w:val="20"/>
              </w:rPr>
              <w:t xml:space="preserve"> </w:t>
            </w:r>
            <w:r>
              <w:rPr>
                <w:sz w:val="20"/>
                <w:szCs w:val="20"/>
              </w:rPr>
              <w:t>that</w:t>
            </w:r>
            <w:r>
              <w:rPr>
                <w:spacing w:val="-6"/>
                <w:sz w:val="20"/>
                <w:szCs w:val="20"/>
              </w:rPr>
              <w:t xml:space="preserve"> </w:t>
            </w:r>
            <w:r>
              <w:rPr>
                <w:sz w:val="20"/>
                <w:szCs w:val="20"/>
              </w:rPr>
              <w:t>is</w:t>
            </w:r>
            <w:r>
              <w:rPr>
                <w:spacing w:val="-5"/>
                <w:sz w:val="20"/>
                <w:szCs w:val="20"/>
              </w:rPr>
              <w:t xml:space="preserve"> </w:t>
            </w:r>
            <w:r>
              <w:rPr>
                <w:sz w:val="20"/>
                <w:szCs w:val="20"/>
              </w:rPr>
              <w:t>actionable</w:t>
            </w:r>
            <w:r>
              <w:rPr>
                <w:spacing w:val="-5"/>
                <w:sz w:val="20"/>
                <w:szCs w:val="20"/>
              </w:rPr>
              <w:t xml:space="preserve"> </w:t>
            </w:r>
            <w:r>
              <w:rPr>
                <w:sz w:val="20"/>
                <w:szCs w:val="20"/>
              </w:rPr>
              <w:t>at</w:t>
            </w:r>
            <w:r>
              <w:rPr>
                <w:spacing w:val="-6"/>
                <w:sz w:val="20"/>
                <w:szCs w:val="20"/>
              </w:rPr>
              <w:t xml:space="preserve"> </w:t>
            </w:r>
            <w:r>
              <w:rPr>
                <w:sz w:val="20"/>
                <w:szCs w:val="20"/>
              </w:rPr>
              <w:t>the classroom, building</w:t>
            </w:r>
            <w:r w:rsidR="004D3143">
              <w:rPr>
                <w:sz w:val="20"/>
                <w:szCs w:val="20"/>
              </w:rPr>
              <w:t>,</w:t>
            </w:r>
            <w:r>
              <w:rPr>
                <w:sz w:val="20"/>
                <w:szCs w:val="20"/>
              </w:rPr>
              <w:t xml:space="preserve"> and district levels.</w:t>
            </w:r>
          </w:p>
          <w:p w14:paraId="2C7DF1DF" w14:textId="7E771B7C" w:rsidR="009766F6" w:rsidRDefault="009766F6" w:rsidP="009766F6">
            <w:pPr>
              <w:pStyle w:val="TableParagraph"/>
              <w:kinsoku w:val="0"/>
              <w:overflowPunct w:val="0"/>
              <w:spacing w:line="266" w:lineRule="auto"/>
              <w:ind w:left="0" w:right="179"/>
              <w:rPr>
                <w:sz w:val="20"/>
                <w:szCs w:val="20"/>
              </w:rPr>
            </w:pPr>
            <w:r>
              <w:rPr>
                <w:sz w:val="20"/>
                <w:szCs w:val="20"/>
              </w:rPr>
              <w:t>Potential artifacts:  All of the     previous at the classroom, building, and district levels.</w:t>
            </w:r>
          </w:p>
        </w:tc>
        <w:tc>
          <w:tcPr>
            <w:tcW w:w="3216" w:type="dxa"/>
            <w:tcBorders>
              <w:top w:val="single" w:sz="4" w:space="0" w:color="000000"/>
              <w:left w:val="single" w:sz="4" w:space="0" w:color="FFFFFF"/>
              <w:bottom w:val="single" w:sz="4" w:space="0" w:color="000000"/>
              <w:right w:val="single" w:sz="4" w:space="0" w:color="000000"/>
            </w:tcBorders>
          </w:tcPr>
          <w:p w14:paraId="05F2937C" w14:textId="77777777" w:rsidR="002A3B57" w:rsidRDefault="002A3B57">
            <w:pPr>
              <w:pStyle w:val="TableParagraph"/>
              <w:kinsoku w:val="0"/>
              <w:overflowPunct w:val="0"/>
              <w:spacing w:line="266" w:lineRule="auto"/>
              <w:ind w:right="179" w:hanging="360"/>
              <w:rPr>
                <w:sz w:val="20"/>
                <w:szCs w:val="20"/>
              </w:rPr>
            </w:pPr>
            <w:r>
              <w:rPr>
                <w:rFonts w:ascii="Webdings" w:hAnsi="Webdings" w:cs="Webdings"/>
                <w:sz w:val="28"/>
                <w:szCs w:val="28"/>
              </w:rPr>
              <w:t>c</w:t>
            </w:r>
            <w:r>
              <w:rPr>
                <w:rFonts w:ascii="Times New Roman" w:hAnsi="Times New Roman" w:cs="Times New Roman"/>
                <w:sz w:val="28"/>
                <w:szCs w:val="28"/>
              </w:rPr>
              <w:t xml:space="preserve"> </w:t>
            </w:r>
            <w:r>
              <w:rPr>
                <w:sz w:val="20"/>
                <w:szCs w:val="20"/>
              </w:rPr>
              <w:t>The locally selected aligned measure(s) produce data that is actionable at the student, classroom, building</w:t>
            </w:r>
            <w:r w:rsidR="004D3143">
              <w:rPr>
                <w:sz w:val="20"/>
                <w:szCs w:val="20"/>
              </w:rPr>
              <w:t>,</w:t>
            </w:r>
            <w:r>
              <w:rPr>
                <w:sz w:val="20"/>
                <w:szCs w:val="20"/>
              </w:rPr>
              <w:t xml:space="preserve"> and district levels.</w:t>
            </w:r>
          </w:p>
          <w:p w14:paraId="76B4BD2B" w14:textId="40A26ED6" w:rsidR="009766F6" w:rsidRDefault="009766F6">
            <w:pPr>
              <w:pStyle w:val="TableParagraph"/>
              <w:kinsoku w:val="0"/>
              <w:overflowPunct w:val="0"/>
              <w:spacing w:line="266" w:lineRule="auto"/>
              <w:ind w:right="179" w:hanging="360"/>
              <w:rPr>
                <w:sz w:val="20"/>
                <w:szCs w:val="20"/>
              </w:rPr>
            </w:pPr>
            <w:r>
              <w:rPr>
                <w:sz w:val="20"/>
                <w:szCs w:val="20"/>
              </w:rPr>
              <w:t>Potential artifacts:  All of the previous at the student, classroom, building, and district levels.</w:t>
            </w:r>
          </w:p>
        </w:tc>
      </w:tr>
      <w:tr w:rsidR="002A3B57" w14:paraId="40E028E0" w14:textId="77777777">
        <w:trPr>
          <w:trHeight w:val="1869"/>
        </w:trPr>
        <w:tc>
          <w:tcPr>
            <w:tcW w:w="3060" w:type="dxa"/>
            <w:tcBorders>
              <w:top w:val="single" w:sz="4" w:space="0" w:color="000000"/>
              <w:left w:val="single" w:sz="4" w:space="0" w:color="000000"/>
              <w:bottom w:val="single" w:sz="4" w:space="0" w:color="000000"/>
              <w:right w:val="single" w:sz="4" w:space="0" w:color="FFFFFF"/>
            </w:tcBorders>
          </w:tcPr>
          <w:p w14:paraId="7877195D" w14:textId="77777777" w:rsidR="002A3B57" w:rsidRDefault="002A3B57">
            <w:pPr>
              <w:pStyle w:val="TableParagraph"/>
              <w:kinsoku w:val="0"/>
              <w:overflowPunct w:val="0"/>
              <w:spacing w:before="115" w:line="266" w:lineRule="auto"/>
              <w:ind w:left="546" w:right="147" w:hanging="432"/>
              <w:rPr>
                <w:spacing w:val="-2"/>
                <w:sz w:val="20"/>
                <w:szCs w:val="20"/>
              </w:rPr>
            </w:pPr>
            <w:bookmarkStart w:id="35" w:name="1.3_A_strengths-based_approach_is_eviden"/>
            <w:bookmarkEnd w:id="35"/>
            <w:r>
              <w:rPr>
                <w:rFonts w:ascii="Arial Black" w:hAnsi="Arial Black" w:cs="Arial Black"/>
                <w:sz w:val="20"/>
                <w:szCs w:val="20"/>
              </w:rPr>
              <w:t>1.3</w:t>
            </w:r>
            <w:r>
              <w:rPr>
                <w:rFonts w:ascii="Arial Black" w:hAnsi="Arial Black" w:cs="Arial Black"/>
                <w:spacing w:val="40"/>
                <w:sz w:val="20"/>
                <w:szCs w:val="20"/>
              </w:rPr>
              <w:t xml:space="preserve"> </w:t>
            </w:r>
            <w:r>
              <w:rPr>
                <w:sz w:val="20"/>
                <w:szCs w:val="20"/>
              </w:rPr>
              <w:t xml:space="preserve">A strengths-based approach is evident in the methods used to assess students' social-emotional </w:t>
            </w:r>
            <w:r>
              <w:rPr>
                <w:spacing w:val="-2"/>
                <w:sz w:val="20"/>
                <w:szCs w:val="20"/>
              </w:rPr>
              <w:t>learning.</w:t>
            </w:r>
          </w:p>
        </w:tc>
        <w:tc>
          <w:tcPr>
            <w:tcW w:w="1802" w:type="dxa"/>
            <w:tcBorders>
              <w:top w:val="single" w:sz="4" w:space="0" w:color="000000"/>
              <w:left w:val="single" w:sz="4" w:space="0" w:color="FFFFFF"/>
              <w:bottom w:val="single" w:sz="4" w:space="0" w:color="000000"/>
              <w:right w:val="single" w:sz="4" w:space="0" w:color="FFFFFF"/>
            </w:tcBorders>
          </w:tcPr>
          <w:p w14:paraId="0C14ECA4" w14:textId="77777777" w:rsidR="002A3B57" w:rsidRDefault="002A3B57">
            <w:pPr>
              <w:pStyle w:val="TableParagraph"/>
              <w:kinsoku w:val="0"/>
              <w:overflowPunct w:val="0"/>
              <w:spacing w:before="124"/>
              <w:ind w:left="14" w:right="54"/>
              <w:jc w:val="center"/>
              <w:rPr>
                <w:spacing w:val="-2"/>
                <w:sz w:val="20"/>
                <w:szCs w:val="20"/>
              </w:rPr>
            </w:pPr>
            <w:r>
              <w:rPr>
                <w:rFonts w:ascii="Webdings" w:hAnsi="Webdings" w:cs="Webdings"/>
                <w:sz w:val="28"/>
                <w:szCs w:val="28"/>
              </w:rPr>
              <w:t>c</w:t>
            </w:r>
            <w:r>
              <w:rPr>
                <w:rFonts w:ascii="Times New Roman" w:hAnsi="Times New Roman" w:cs="Times New Roman"/>
                <w:spacing w:val="19"/>
                <w:sz w:val="28"/>
                <w:szCs w:val="28"/>
              </w:rPr>
              <w:t xml:space="preserve"> </w:t>
            </w:r>
            <w:r>
              <w:rPr>
                <w:sz w:val="20"/>
                <w:szCs w:val="20"/>
              </w:rPr>
              <w:t>No</w:t>
            </w:r>
            <w:r>
              <w:rPr>
                <w:spacing w:val="-3"/>
                <w:sz w:val="20"/>
                <w:szCs w:val="20"/>
              </w:rPr>
              <w:t xml:space="preserve"> </w:t>
            </w:r>
            <w:r>
              <w:rPr>
                <w:spacing w:val="-2"/>
                <w:sz w:val="20"/>
                <w:szCs w:val="20"/>
              </w:rPr>
              <w:t>evidence.</w:t>
            </w:r>
          </w:p>
        </w:tc>
        <w:tc>
          <w:tcPr>
            <w:tcW w:w="3216" w:type="dxa"/>
            <w:tcBorders>
              <w:top w:val="single" w:sz="4" w:space="0" w:color="000000"/>
              <w:left w:val="single" w:sz="4" w:space="0" w:color="FFFFFF"/>
              <w:bottom w:val="single" w:sz="4" w:space="0" w:color="000000"/>
              <w:right w:val="single" w:sz="4" w:space="0" w:color="FFFFFF"/>
            </w:tcBorders>
          </w:tcPr>
          <w:p w14:paraId="00AF490F" w14:textId="77777777" w:rsidR="002A3B57" w:rsidRDefault="002A3B57">
            <w:pPr>
              <w:pStyle w:val="TableParagraph"/>
              <w:kinsoku w:val="0"/>
              <w:overflowPunct w:val="0"/>
              <w:spacing w:line="264" w:lineRule="auto"/>
              <w:ind w:right="179" w:hanging="360"/>
              <w:rPr>
                <w:spacing w:val="-2"/>
                <w:sz w:val="20"/>
                <w:szCs w:val="20"/>
              </w:rPr>
            </w:pPr>
            <w:r>
              <w:rPr>
                <w:rFonts w:ascii="Webdings" w:hAnsi="Webdings" w:cs="Webdings"/>
                <w:sz w:val="28"/>
                <w:szCs w:val="28"/>
              </w:rPr>
              <w:t>c</w:t>
            </w:r>
            <w:r>
              <w:rPr>
                <w:rFonts w:ascii="Times New Roman" w:hAnsi="Times New Roman" w:cs="Times New Roman"/>
                <w:sz w:val="28"/>
                <w:szCs w:val="28"/>
              </w:rPr>
              <w:t xml:space="preserve"> </w:t>
            </w:r>
            <w:bookmarkStart w:id="36" w:name="c_The_assessment_of_students'_social-emo"/>
            <w:bookmarkEnd w:id="36"/>
            <w:r>
              <w:rPr>
                <w:sz w:val="20"/>
                <w:szCs w:val="20"/>
              </w:rPr>
              <w:t>The</w:t>
            </w:r>
            <w:r>
              <w:rPr>
                <w:spacing w:val="-1"/>
                <w:sz w:val="20"/>
                <w:szCs w:val="20"/>
              </w:rPr>
              <w:t xml:space="preserve"> </w:t>
            </w:r>
            <w:r>
              <w:rPr>
                <w:sz w:val="20"/>
                <w:szCs w:val="20"/>
              </w:rPr>
              <w:t>assessment</w:t>
            </w:r>
            <w:r>
              <w:rPr>
                <w:spacing w:val="-3"/>
                <w:sz w:val="20"/>
                <w:szCs w:val="20"/>
              </w:rPr>
              <w:t xml:space="preserve"> </w:t>
            </w:r>
            <w:r>
              <w:rPr>
                <w:sz w:val="20"/>
                <w:szCs w:val="20"/>
              </w:rPr>
              <w:t>of</w:t>
            </w:r>
            <w:r>
              <w:rPr>
                <w:spacing w:val="-3"/>
                <w:sz w:val="20"/>
                <w:szCs w:val="20"/>
              </w:rPr>
              <w:t xml:space="preserve"> </w:t>
            </w:r>
            <w:r>
              <w:rPr>
                <w:sz w:val="20"/>
                <w:szCs w:val="20"/>
              </w:rPr>
              <w:t xml:space="preserve">students' social-emotional learning produces composite level </w:t>
            </w:r>
            <w:r>
              <w:rPr>
                <w:spacing w:val="-2"/>
                <w:sz w:val="20"/>
                <w:szCs w:val="20"/>
              </w:rPr>
              <w:t>data.</w:t>
            </w:r>
          </w:p>
          <w:p w14:paraId="0E692F4B" w14:textId="77777777" w:rsidR="009766F6" w:rsidRDefault="009766F6">
            <w:pPr>
              <w:pStyle w:val="TableParagraph"/>
              <w:kinsoku w:val="0"/>
              <w:overflowPunct w:val="0"/>
              <w:spacing w:line="264" w:lineRule="auto"/>
              <w:ind w:right="179" w:hanging="360"/>
              <w:rPr>
                <w:spacing w:val="-2"/>
                <w:sz w:val="20"/>
                <w:szCs w:val="20"/>
              </w:rPr>
            </w:pPr>
          </w:p>
          <w:p w14:paraId="19C6F9C4" w14:textId="4B6CA9AB" w:rsidR="009766F6" w:rsidRDefault="009766F6">
            <w:pPr>
              <w:pStyle w:val="TableParagraph"/>
              <w:kinsoku w:val="0"/>
              <w:overflowPunct w:val="0"/>
              <w:spacing w:line="264" w:lineRule="auto"/>
              <w:ind w:right="179" w:hanging="360"/>
              <w:rPr>
                <w:spacing w:val="-2"/>
                <w:sz w:val="20"/>
                <w:szCs w:val="20"/>
              </w:rPr>
            </w:pPr>
            <w:r>
              <w:rPr>
                <w:rFonts w:ascii="Open Sans" w:eastAsia="Open Sans" w:hAnsi="Open Sans" w:cs="Open Sans"/>
                <w:sz w:val="20"/>
              </w:rPr>
              <w:t xml:space="preserve">Potential artifacts- </w:t>
            </w:r>
            <w:r w:rsidR="00CF1505">
              <w:rPr>
                <w:rFonts w:ascii="Open Sans" w:eastAsia="Open Sans" w:hAnsi="Open Sans" w:cs="Open Sans"/>
                <w:sz w:val="20"/>
              </w:rPr>
              <w:t>Evidence of</w:t>
            </w:r>
            <w:r>
              <w:rPr>
                <w:rFonts w:ascii="Open Sans" w:eastAsia="Open Sans" w:hAnsi="Open Sans" w:cs="Open Sans"/>
                <w:sz w:val="20"/>
              </w:rPr>
              <w:t xml:space="preserve"> local BOE approved curriculum implemented</w:t>
            </w:r>
            <w:r w:rsidR="00CF1505">
              <w:rPr>
                <w:rFonts w:ascii="Open Sans" w:eastAsia="Open Sans" w:hAnsi="Open Sans" w:cs="Open Sans"/>
                <w:sz w:val="20"/>
              </w:rPr>
              <w:t xml:space="preserve"> as well as</w:t>
            </w:r>
            <w:r>
              <w:rPr>
                <w:rFonts w:ascii="Open Sans" w:eastAsia="Open Sans" w:hAnsi="Open Sans" w:cs="Open Sans"/>
                <w:sz w:val="20"/>
              </w:rPr>
              <w:t xml:space="preserve"> </w:t>
            </w:r>
            <w:r w:rsidR="00CF1505">
              <w:rPr>
                <w:rFonts w:ascii="Open Sans" w:eastAsia="Open Sans" w:hAnsi="Open Sans" w:cs="Open Sans"/>
                <w:sz w:val="20"/>
              </w:rPr>
              <w:t xml:space="preserve">evidence of </w:t>
            </w:r>
            <w:r>
              <w:rPr>
                <w:rFonts w:ascii="Open Sans" w:eastAsia="Open Sans" w:hAnsi="Open Sans" w:cs="Open Sans"/>
                <w:sz w:val="20"/>
              </w:rPr>
              <w:t>baseline data and progress monitoring</w:t>
            </w:r>
            <w:r w:rsidR="00CF1505">
              <w:rPr>
                <w:rFonts w:ascii="Open Sans" w:eastAsia="Open Sans" w:hAnsi="Open Sans" w:cs="Open Sans"/>
                <w:sz w:val="20"/>
              </w:rPr>
              <w:t>.</w:t>
            </w:r>
          </w:p>
        </w:tc>
        <w:tc>
          <w:tcPr>
            <w:tcW w:w="3216" w:type="dxa"/>
            <w:tcBorders>
              <w:top w:val="single" w:sz="4" w:space="0" w:color="000000"/>
              <w:left w:val="single" w:sz="4" w:space="0" w:color="FFFFFF"/>
              <w:bottom w:val="single" w:sz="4" w:space="0" w:color="000000"/>
              <w:right w:val="single" w:sz="4" w:space="0" w:color="FFFFFF"/>
            </w:tcBorders>
          </w:tcPr>
          <w:p w14:paraId="13A13D70" w14:textId="77777777" w:rsidR="002A3B57" w:rsidRDefault="002A3B57">
            <w:pPr>
              <w:pStyle w:val="TableParagraph"/>
              <w:kinsoku w:val="0"/>
              <w:overflowPunct w:val="0"/>
              <w:spacing w:line="261" w:lineRule="auto"/>
              <w:ind w:hanging="360"/>
              <w:rPr>
                <w:sz w:val="20"/>
                <w:szCs w:val="20"/>
              </w:rPr>
            </w:pPr>
            <w:r>
              <w:rPr>
                <w:rFonts w:ascii="Webdings" w:hAnsi="Webdings" w:cs="Webdings"/>
                <w:sz w:val="28"/>
                <w:szCs w:val="28"/>
              </w:rPr>
              <w:t>c</w:t>
            </w:r>
            <w:r>
              <w:rPr>
                <w:rFonts w:ascii="Times New Roman" w:hAnsi="Times New Roman" w:cs="Times New Roman"/>
                <w:sz w:val="28"/>
                <w:szCs w:val="28"/>
              </w:rPr>
              <w:t xml:space="preserve"> </w:t>
            </w:r>
            <w:r>
              <w:rPr>
                <w:sz w:val="20"/>
                <w:szCs w:val="20"/>
              </w:rPr>
              <w:t>The</w:t>
            </w:r>
            <w:r>
              <w:rPr>
                <w:spacing w:val="-8"/>
                <w:sz w:val="20"/>
                <w:szCs w:val="20"/>
              </w:rPr>
              <w:t xml:space="preserve"> </w:t>
            </w:r>
            <w:r>
              <w:rPr>
                <w:sz w:val="20"/>
                <w:szCs w:val="20"/>
              </w:rPr>
              <w:t>locally</w:t>
            </w:r>
            <w:r>
              <w:rPr>
                <w:spacing w:val="-9"/>
                <w:sz w:val="20"/>
                <w:szCs w:val="20"/>
              </w:rPr>
              <w:t xml:space="preserve"> </w:t>
            </w:r>
            <w:r>
              <w:rPr>
                <w:sz w:val="20"/>
                <w:szCs w:val="20"/>
              </w:rPr>
              <w:t>selected</w:t>
            </w:r>
            <w:r>
              <w:rPr>
                <w:spacing w:val="-10"/>
                <w:sz w:val="20"/>
                <w:szCs w:val="20"/>
              </w:rPr>
              <w:t xml:space="preserve"> </w:t>
            </w:r>
            <w:r>
              <w:rPr>
                <w:sz w:val="20"/>
                <w:szCs w:val="20"/>
              </w:rPr>
              <w:t>aligned measure(s) provide SEG perception data.</w:t>
            </w:r>
          </w:p>
          <w:p w14:paraId="4EC42C0C" w14:textId="77777777" w:rsidR="00CF1505" w:rsidRDefault="00CF1505">
            <w:pPr>
              <w:pStyle w:val="TableParagraph"/>
              <w:kinsoku w:val="0"/>
              <w:overflowPunct w:val="0"/>
              <w:spacing w:line="261" w:lineRule="auto"/>
              <w:ind w:hanging="360"/>
              <w:rPr>
                <w:sz w:val="20"/>
                <w:szCs w:val="20"/>
              </w:rPr>
            </w:pPr>
          </w:p>
          <w:p w14:paraId="1BA75A8C" w14:textId="77777777" w:rsidR="00CF1505" w:rsidRDefault="00CF1505">
            <w:pPr>
              <w:pStyle w:val="TableParagraph"/>
              <w:kinsoku w:val="0"/>
              <w:overflowPunct w:val="0"/>
              <w:spacing w:line="261" w:lineRule="auto"/>
              <w:ind w:hanging="360"/>
              <w:rPr>
                <w:sz w:val="20"/>
                <w:szCs w:val="20"/>
              </w:rPr>
            </w:pPr>
          </w:p>
          <w:p w14:paraId="016891CC" w14:textId="4C6ACD30" w:rsidR="00CF1505" w:rsidRDefault="00CF1505">
            <w:pPr>
              <w:pStyle w:val="TableParagraph"/>
              <w:kinsoku w:val="0"/>
              <w:overflowPunct w:val="0"/>
              <w:spacing w:line="261" w:lineRule="auto"/>
              <w:ind w:hanging="360"/>
              <w:rPr>
                <w:sz w:val="20"/>
                <w:szCs w:val="20"/>
              </w:rPr>
            </w:pPr>
            <w:r>
              <w:rPr>
                <w:sz w:val="20"/>
                <w:szCs w:val="20"/>
              </w:rPr>
              <w:t xml:space="preserve">Potential artifacts- </w:t>
            </w:r>
            <w:proofErr w:type="gramStart"/>
            <w:r>
              <w:rPr>
                <w:sz w:val="20"/>
                <w:szCs w:val="20"/>
              </w:rPr>
              <w:t>all of</w:t>
            </w:r>
            <w:proofErr w:type="gramEnd"/>
            <w:r>
              <w:rPr>
                <w:sz w:val="20"/>
                <w:szCs w:val="20"/>
              </w:rPr>
              <w:t xml:space="preserve"> the previous pieces as well as perception data of staff</w:t>
            </w:r>
            <w:r>
              <w:rPr>
                <w:rFonts w:ascii="Open Sans" w:eastAsia="Open Sans" w:hAnsi="Open Sans" w:cs="Open Sans"/>
                <w:sz w:val="20"/>
              </w:rPr>
              <w:t xml:space="preserve"> </w:t>
            </w:r>
          </w:p>
        </w:tc>
        <w:tc>
          <w:tcPr>
            <w:tcW w:w="3216" w:type="dxa"/>
            <w:tcBorders>
              <w:top w:val="single" w:sz="4" w:space="0" w:color="000000"/>
              <w:left w:val="single" w:sz="4" w:space="0" w:color="FFFFFF"/>
              <w:bottom w:val="single" w:sz="4" w:space="0" w:color="000000"/>
              <w:right w:val="single" w:sz="4" w:space="0" w:color="FFFFFF"/>
            </w:tcBorders>
          </w:tcPr>
          <w:p w14:paraId="37CDC29D" w14:textId="77777777" w:rsidR="002A3B57" w:rsidRDefault="002A3B57">
            <w:pPr>
              <w:pStyle w:val="TableParagraph"/>
              <w:kinsoku w:val="0"/>
              <w:overflowPunct w:val="0"/>
              <w:spacing w:line="261" w:lineRule="auto"/>
              <w:ind w:right="194" w:hanging="360"/>
              <w:rPr>
                <w:spacing w:val="-2"/>
                <w:sz w:val="20"/>
                <w:szCs w:val="20"/>
              </w:rPr>
            </w:pPr>
            <w:r>
              <w:rPr>
                <w:rFonts w:ascii="Webdings" w:hAnsi="Webdings" w:cs="Webdings"/>
                <w:sz w:val="28"/>
                <w:szCs w:val="28"/>
              </w:rPr>
              <w:t>c</w:t>
            </w:r>
            <w:r>
              <w:rPr>
                <w:rFonts w:ascii="Times New Roman" w:hAnsi="Times New Roman" w:cs="Times New Roman"/>
                <w:sz w:val="28"/>
                <w:szCs w:val="28"/>
              </w:rPr>
              <w:t xml:space="preserve"> </w:t>
            </w:r>
            <w:r>
              <w:rPr>
                <w:sz w:val="20"/>
                <w:szCs w:val="20"/>
              </w:rPr>
              <w:t>The locally selected aligned measure(s) assess students' social-emotional</w:t>
            </w:r>
            <w:r>
              <w:rPr>
                <w:spacing w:val="16"/>
                <w:sz w:val="20"/>
                <w:szCs w:val="20"/>
              </w:rPr>
              <w:t xml:space="preserve"> </w:t>
            </w:r>
            <w:r>
              <w:rPr>
                <w:spacing w:val="-2"/>
                <w:sz w:val="20"/>
                <w:szCs w:val="20"/>
              </w:rPr>
              <w:t>knowledge.</w:t>
            </w:r>
          </w:p>
          <w:p w14:paraId="505EE3BC" w14:textId="77777777" w:rsidR="00CF1505" w:rsidRDefault="00CF1505">
            <w:pPr>
              <w:pStyle w:val="TableParagraph"/>
              <w:kinsoku w:val="0"/>
              <w:overflowPunct w:val="0"/>
              <w:spacing w:line="261" w:lineRule="auto"/>
              <w:ind w:right="194" w:hanging="360"/>
              <w:rPr>
                <w:spacing w:val="-2"/>
                <w:sz w:val="20"/>
                <w:szCs w:val="20"/>
              </w:rPr>
            </w:pPr>
          </w:p>
          <w:p w14:paraId="13A148A6" w14:textId="77777777" w:rsidR="00CF1505" w:rsidRDefault="00CF1505">
            <w:pPr>
              <w:pStyle w:val="TableParagraph"/>
              <w:kinsoku w:val="0"/>
              <w:overflowPunct w:val="0"/>
              <w:spacing w:line="261" w:lineRule="auto"/>
              <w:ind w:right="194" w:hanging="360"/>
              <w:rPr>
                <w:spacing w:val="-2"/>
                <w:sz w:val="20"/>
                <w:szCs w:val="20"/>
              </w:rPr>
            </w:pPr>
          </w:p>
          <w:p w14:paraId="23ADFE6D" w14:textId="1EAA751C" w:rsidR="00CF1505" w:rsidRDefault="00CF1505">
            <w:pPr>
              <w:pStyle w:val="TableParagraph"/>
              <w:kinsoku w:val="0"/>
              <w:overflowPunct w:val="0"/>
              <w:spacing w:line="261" w:lineRule="auto"/>
              <w:ind w:right="194" w:hanging="360"/>
              <w:rPr>
                <w:spacing w:val="-2"/>
                <w:sz w:val="20"/>
                <w:szCs w:val="20"/>
              </w:rPr>
            </w:pPr>
            <w:r>
              <w:rPr>
                <w:spacing w:val="-2"/>
                <w:sz w:val="20"/>
                <w:szCs w:val="20"/>
              </w:rPr>
              <w:t>Potential artifacts</w:t>
            </w:r>
            <w:proofErr w:type="gramStart"/>
            <w:r>
              <w:rPr>
                <w:spacing w:val="-2"/>
                <w:sz w:val="20"/>
                <w:szCs w:val="20"/>
              </w:rPr>
              <w:t>-  all</w:t>
            </w:r>
            <w:proofErr w:type="gramEnd"/>
            <w:r>
              <w:rPr>
                <w:spacing w:val="-2"/>
                <w:sz w:val="20"/>
                <w:szCs w:val="20"/>
              </w:rPr>
              <w:t xml:space="preserve"> of the previous pieces as well as evidence of student usage of SEL skills; implementation evidence with students</w:t>
            </w:r>
          </w:p>
        </w:tc>
        <w:tc>
          <w:tcPr>
            <w:tcW w:w="3216" w:type="dxa"/>
            <w:tcBorders>
              <w:top w:val="single" w:sz="4" w:space="0" w:color="000000"/>
              <w:left w:val="single" w:sz="4" w:space="0" w:color="FFFFFF"/>
              <w:bottom w:val="single" w:sz="4" w:space="0" w:color="000000"/>
              <w:right w:val="single" w:sz="4" w:space="0" w:color="000000"/>
            </w:tcBorders>
          </w:tcPr>
          <w:p w14:paraId="2CA57BA3" w14:textId="77777777" w:rsidR="002A3B57" w:rsidRDefault="002A3B57">
            <w:pPr>
              <w:pStyle w:val="TableParagraph"/>
              <w:kinsoku w:val="0"/>
              <w:overflowPunct w:val="0"/>
              <w:spacing w:line="266" w:lineRule="auto"/>
              <w:ind w:right="150" w:hanging="360"/>
              <w:rPr>
                <w:sz w:val="20"/>
                <w:szCs w:val="20"/>
              </w:rPr>
            </w:pPr>
            <w:r>
              <w:rPr>
                <w:rFonts w:ascii="Webdings" w:hAnsi="Webdings" w:cs="Webdings"/>
                <w:sz w:val="28"/>
                <w:szCs w:val="28"/>
              </w:rPr>
              <w:t>c</w:t>
            </w:r>
            <w:r>
              <w:rPr>
                <w:rFonts w:ascii="Times New Roman" w:hAnsi="Times New Roman" w:cs="Times New Roman"/>
                <w:sz w:val="28"/>
                <w:szCs w:val="28"/>
              </w:rPr>
              <w:t xml:space="preserve"> </w:t>
            </w:r>
            <w:bookmarkStart w:id="37" w:name="c_The_locally_selected_aligned_measure(s"/>
            <w:bookmarkEnd w:id="37"/>
            <w:r>
              <w:rPr>
                <w:sz w:val="20"/>
                <w:szCs w:val="20"/>
              </w:rPr>
              <w:t>The locally selected aligned measure(s) assess students' social-emotional learning skills</w:t>
            </w:r>
            <w:r>
              <w:rPr>
                <w:spacing w:val="-16"/>
                <w:sz w:val="20"/>
                <w:szCs w:val="20"/>
              </w:rPr>
              <w:t xml:space="preserve"> </w:t>
            </w:r>
            <w:r>
              <w:rPr>
                <w:sz w:val="20"/>
                <w:szCs w:val="20"/>
              </w:rPr>
              <w:t>and</w:t>
            </w:r>
            <w:r>
              <w:rPr>
                <w:spacing w:val="-16"/>
                <w:sz w:val="20"/>
                <w:szCs w:val="20"/>
              </w:rPr>
              <w:t xml:space="preserve"> </w:t>
            </w:r>
            <w:r>
              <w:rPr>
                <w:sz w:val="20"/>
                <w:szCs w:val="20"/>
              </w:rPr>
              <w:t>competencies</w:t>
            </w:r>
            <w:r>
              <w:rPr>
                <w:spacing w:val="-15"/>
                <w:sz w:val="20"/>
                <w:szCs w:val="20"/>
              </w:rPr>
              <w:t xml:space="preserve"> </w:t>
            </w:r>
            <w:r>
              <w:rPr>
                <w:sz w:val="20"/>
                <w:szCs w:val="20"/>
              </w:rPr>
              <w:t xml:space="preserve">(e.g., </w:t>
            </w:r>
            <w:r>
              <w:rPr>
                <w:spacing w:val="-2"/>
                <w:sz w:val="20"/>
                <w:szCs w:val="20"/>
              </w:rPr>
              <w:t xml:space="preserve">performance-based </w:t>
            </w:r>
            <w:r>
              <w:rPr>
                <w:sz w:val="20"/>
                <w:szCs w:val="20"/>
              </w:rPr>
              <w:t>situational judgment).</w:t>
            </w:r>
          </w:p>
          <w:p w14:paraId="650661BB" w14:textId="33C6ECBD" w:rsidR="00CF1505" w:rsidRDefault="00CF1505">
            <w:pPr>
              <w:pStyle w:val="TableParagraph"/>
              <w:kinsoku w:val="0"/>
              <w:overflowPunct w:val="0"/>
              <w:spacing w:line="266" w:lineRule="auto"/>
              <w:ind w:right="150" w:hanging="360"/>
              <w:rPr>
                <w:sz w:val="20"/>
                <w:szCs w:val="20"/>
              </w:rPr>
            </w:pPr>
            <w:r>
              <w:rPr>
                <w:sz w:val="20"/>
                <w:szCs w:val="20"/>
              </w:rPr>
              <w:t>Potential artifacts</w:t>
            </w:r>
            <w:proofErr w:type="gramStart"/>
            <w:r>
              <w:rPr>
                <w:sz w:val="20"/>
                <w:szCs w:val="20"/>
              </w:rPr>
              <w:t>-  All</w:t>
            </w:r>
            <w:proofErr w:type="gramEnd"/>
            <w:r>
              <w:rPr>
                <w:sz w:val="20"/>
                <w:szCs w:val="20"/>
              </w:rPr>
              <w:t xml:space="preserve"> of the previous as well as evidence of behavior, attendance, and other measures of student success data demonstrating use of the skills and competencies or showing areas needing growth </w:t>
            </w:r>
          </w:p>
        </w:tc>
      </w:tr>
      <w:tr w:rsidR="00C548E0" w14:paraId="6DE119F4" w14:textId="77777777" w:rsidTr="006B0052">
        <w:trPr>
          <w:trHeight w:val="1869"/>
        </w:trPr>
        <w:tc>
          <w:tcPr>
            <w:tcW w:w="3060" w:type="dxa"/>
            <w:tcBorders>
              <w:top w:val="single" w:sz="4" w:space="0" w:color="000000"/>
              <w:left w:val="single" w:sz="4" w:space="0" w:color="000000"/>
              <w:bottom w:val="single" w:sz="4" w:space="0" w:color="000000"/>
              <w:right w:val="single" w:sz="4" w:space="0" w:color="FFFFFF"/>
            </w:tcBorders>
          </w:tcPr>
          <w:p w14:paraId="55DD92C8" w14:textId="66277B03" w:rsidR="00C548E0" w:rsidRDefault="00C548E0" w:rsidP="00C548E0">
            <w:pPr>
              <w:pStyle w:val="TableParagraph"/>
              <w:kinsoku w:val="0"/>
              <w:overflowPunct w:val="0"/>
              <w:spacing w:before="115" w:line="266" w:lineRule="auto"/>
              <w:ind w:left="546" w:right="147" w:hanging="432"/>
              <w:rPr>
                <w:rFonts w:ascii="Arial Black" w:hAnsi="Arial Black" w:cs="Arial Black"/>
                <w:sz w:val="20"/>
                <w:szCs w:val="20"/>
              </w:rPr>
            </w:pPr>
            <w:r>
              <w:rPr>
                <w:rFonts w:ascii="Open Sans" w:eastAsia="Open Sans" w:hAnsi="Open Sans" w:cs="Open Sans"/>
                <w:b/>
                <w:sz w:val="20"/>
              </w:rPr>
              <w:t xml:space="preserve">1.4 </w:t>
            </w:r>
            <w:r w:rsidR="00280196">
              <w:rPr>
                <w:rFonts w:ascii="Open Sans" w:eastAsia="Open Sans" w:hAnsi="Open Sans" w:cs="Open Sans"/>
                <w:b/>
                <w:sz w:val="20"/>
              </w:rPr>
              <w:t xml:space="preserve">  </w:t>
            </w:r>
            <w:r>
              <w:rPr>
                <w:rFonts w:ascii="Open Sans" w:eastAsia="Open Sans" w:hAnsi="Open Sans" w:cs="Open Sans"/>
                <w:sz w:val="20"/>
              </w:rPr>
              <w:t>Perspectives of students, families</w:t>
            </w:r>
            <w:r w:rsidR="00280196">
              <w:rPr>
                <w:rFonts w:ascii="Open Sans" w:eastAsia="Open Sans" w:hAnsi="Open Sans" w:cs="Open Sans"/>
                <w:sz w:val="20"/>
              </w:rPr>
              <w:t>,</w:t>
            </w:r>
            <w:r>
              <w:rPr>
                <w:rFonts w:ascii="Open Sans" w:eastAsia="Open Sans" w:hAnsi="Open Sans" w:cs="Open Sans"/>
                <w:sz w:val="20"/>
              </w:rPr>
              <w:t xml:space="preserve"> and educators are valued and used to inform decisions. </w:t>
            </w:r>
          </w:p>
        </w:tc>
        <w:tc>
          <w:tcPr>
            <w:tcW w:w="1802" w:type="dxa"/>
            <w:tcBorders>
              <w:top w:val="single" w:sz="4" w:space="0" w:color="000000"/>
              <w:left w:val="single" w:sz="4" w:space="0" w:color="FFFFFF"/>
              <w:bottom w:val="single" w:sz="4" w:space="0" w:color="000000"/>
              <w:right w:val="single" w:sz="4" w:space="0" w:color="FFFFFF"/>
            </w:tcBorders>
          </w:tcPr>
          <w:p w14:paraId="3054EA82" w14:textId="132A661D" w:rsidR="00C548E0" w:rsidRDefault="00C548E0" w:rsidP="00C548E0">
            <w:pPr>
              <w:pStyle w:val="TableParagraph"/>
              <w:kinsoku w:val="0"/>
              <w:overflowPunct w:val="0"/>
              <w:spacing w:before="124"/>
              <w:ind w:left="14" w:right="54"/>
              <w:jc w:val="center"/>
              <w:rPr>
                <w:rFonts w:ascii="Webdings" w:hAnsi="Webdings" w:cs="Webdings"/>
                <w:sz w:val="28"/>
                <w:szCs w:val="28"/>
              </w:rPr>
            </w:pPr>
            <w:r>
              <w:rPr>
                <w:rFonts w:ascii="Webdings" w:eastAsia="Webdings" w:hAnsi="Webdings" w:cs="Webdings"/>
                <w:sz w:val="28"/>
              </w:rPr>
              <w:t></w:t>
            </w:r>
            <w:r>
              <w:rPr>
                <w:rFonts w:ascii="Arial" w:eastAsia="Arial" w:hAnsi="Arial" w:cs="Arial"/>
                <w:color w:val="000000"/>
                <w:sz w:val="28"/>
              </w:rPr>
              <w:t xml:space="preserve"> </w:t>
            </w:r>
            <w:r>
              <w:rPr>
                <w:rFonts w:ascii="Open Sans" w:eastAsia="Open Sans" w:hAnsi="Open Sans" w:cs="Open Sans"/>
                <w:sz w:val="20"/>
              </w:rPr>
              <w:t xml:space="preserve">No evidence. </w:t>
            </w:r>
          </w:p>
        </w:tc>
        <w:tc>
          <w:tcPr>
            <w:tcW w:w="3216" w:type="dxa"/>
            <w:tcBorders>
              <w:top w:val="single" w:sz="4" w:space="0" w:color="000000"/>
              <w:left w:val="single" w:sz="4" w:space="0" w:color="FFFFFF"/>
              <w:bottom w:val="single" w:sz="4" w:space="0" w:color="000000"/>
              <w:right w:val="single" w:sz="4" w:space="0" w:color="FFFFFF"/>
            </w:tcBorders>
          </w:tcPr>
          <w:p w14:paraId="7F4109E8" w14:textId="77777777" w:rsidR="00C548E0" w:rsidRDefault="00C548E0" w:rsidP="00C548E0">
            <w:pPr>
              <w:pStyle w:val="TableParagraph"/>
              <w:kinsoku w:val="0"/>
              <w:overflowPunct w:val="0"/>
              <w:spacing w:line="264" w:lineRule="auto"/>
              <w:ind w:right="179" w:hanging="360"/>
              <w:rPr>
                <w:rFonts w:ascii="Open Sans" w:eastAsia="Open Sans" w:hAnsi="Open Sans" w:cs="Open Sans"/>
                <w:sz w:val="20"/>
              </w:rPr>
            </w:pPr>
            <w:r>
              <w:rPr>
                <w:rFonts w:ascii="Webdings" w:eastAsia="Webdings" w:hAnsi="Webdings" w:cs="Webdings"/>
                <w:sz w:val="28"/>
              </w:rPr>
              <w:t></w:t>
            </w:r>
            <w:r>
              <w:rPr>
                <w:rFonts w:ascii="Arial" w:eastAsia="Arial" w:hAnsi="Arial" w:cs="Arial"/>
                <w:color w:val="000000"/>
                <w:sz w:val="28"/>
              </w:rPr>
              <w:t xml:space="preserve"> </w:t>
            </w:r>
            <w:r>
              <w:rPr>
                <w:rFonts w:ascii="Open Sans" w:eastAsia="Open Sans" w:hAnsi="Open Sans" w:cs="Open Sans"/>
                <w:sz w:val="20"/>
              </w:rPr>
              <w:t>A variety of methods are used to gather the perspectives of students, families</w:t>
            </w:r>
            <w:r w:rsidR="00D16FA5">
              <w:rPr>
                <w:rFonts w:ascii="Open Sans" w:eastAsia="Open Sans" w:hAnsi="Open Sans" w:cs="Open Sans"/>
                <w:sz w:val="20"/>
              </w:rPr>
              <w:t>,</w:t>
            </w:r>
            <w:r>
              <w:rPr>
                <w:rFonts w:ascii="Open Sans" w:eastAsia="Open Sans" w:hAnsi="Open Sans" w:cs="Open Sans"/>
                <w:sz w:val="20"/>
              </w:rPr>
              <w:t xml:space="preserve"> and educators across a representative number of buildings. </w:t>
            </w:r>
          </w:p>
          <w:p w14:paraId="384C5707" w14:textId="77777777" w:rsidR="009766F6" w:rsidRDefault="009766F6" w:rsidP="00C548E0">
            <w:pPr>
              <w:pStyle w:val="TableParagraph"/>
              <w:kinsoku w:val="0"/>
              <w:overflowPunct w:val="0"/>
              <w:spacing w:line="264" w:lineRule="auto"/>
              <w:ind w:right="179" w:hanging="360"/>
              <w:rPr>
                <w:rFonts w:ascii="Open Sans" w:eastAsia="Open Sans" w:hAnsi="Open Sans" w:cs="Open Sans"/>
                <w:sz w:val="20"/>
              </w:rPr>
            </w:pPr>
          </w:p>
          <w:p w14:paraId="39FE884C" w14:textId="77777777" w:rsidR="00CB7791" w:rsidRDefault="00CB7791" w:rsidP="009766F6">
            <w:pPr>
              <w:pStyle w:val="TableParagraph"/>
              <w:kinsoku w:val="0"/>
              <w:overflowPunct w:val="0"/>
              <w:spacing w:line="264" w:lineRule="auto"/>
              <w:ind w:left="115" w:right="179"/>
              <w:rPr>
                <w:rFonts w:ascii="Open Sans" w:eastAsia="Open Sans" w:hAnsi="Open Sans" w:cs="Open Sans"/>
                <w:sz w:val="20"/>
              </w:rPr>
            </w:pPr>
          </w:p>
          <w:p w14:paraId="7466208F" w14:textId="77777777" w:rsidR="00CB7791" w:rsidRDefault="00CB7791" w:rsidP="009766F6">
            <w:pPr>
              <w:pStyle w:val="TableParagraph"/>
              <w:kinsoku w:val="0"/>
              <w:overflowPunct w:val="0"/>
              <w:spacing w:line="264" w:lineRule="auto"/>
              <w:ind w:left="115" w:right="179"/>
              <w:rPr>
                <w:rFonts w:ascii="Open Sans" w:eastAsia="Open Sans" w:hAnsi="Open Sans" w:cs="Open Sans"/>
                <w:sz w:val="20"/>
              </w:rPr>
            </w:pPr>
          </w:p>
          <w:p w14:paraId="3992E420" w14:textId="77777777" w:rsidR="00CB7791" w:rsidRDefault="00CB7791" w:rsidP="009766F6">
            <w:pPr>
              <w:pStyle w:val="TableParagraph"/>
              <w:kinsoku w:val="0"/>
              <w:overflowPunct w:val="0"/>
              <w:spacing w:line="264" w:lineRule="auto"/>
              <w:ind w:left="115" w:right="179"/>
              <w:rPr>
                <w:rFonts w:ascii="Open Sans" w:eastAsia="Open Sans" w:hAnsi="Open Sans" w:cs="Open Sans"/>
                <w:sz w:val="20"/>
              </w:rPr>
            </w:pPr>
          </w:p>
          <w:p w14:paraId="44B54DA0" w14:textId="0CFBF92D" w:rsidR="009766F6" w:rsidRDefault="009766F6" w:rsidP="009766F6">
            <w:pPr>
              <w:pStyle w:val="TableParagraph"/>
              <w:kinsoku w:val="0"/>
              <w:overflowPunct w:val="0"/>
              <w:spacing w:line="264" w:lineRule="auto"/>
              <w:ind w:left="115" w:right="179"/>
              <w:rPr>
                <w:rFonts w:ascii="Webdings" w:hAnsi="Webdings" w:cs="Webdings"/>
                <w:sz w:val="28"/>
                <w:szCs w:val="28"/>
              </w:rPr>
            </w:pPr>
            <w:r>
              <w:rPr>
                <w:rFonts w:ascii="Open Sans" w:eastAsia="Open Sans" w:hAnsi="Open Sans" w:cs="Open Sans"/>
                <w:sz w:val="20"/>
              </w:rPr>
              <w:t xml:space="preserve">Potential artifacts:  Lists of Student advisory or engagement </w:t>
            </w:r>
            <w:proofErr w:type="gramStart"/>
            <w:r>
              <w:rPr>
                <w:rFonts w:ascii="Open Sans" w:eastAsia="Open Sans" w:hAnsi="Open Sans" w:cs="Open Sans"/>
                <w:sz w:val="20"/>
              </w:rPr>
              <w:t>groups ,</w:t>
            </w:r>
            <w:proofErr w:type="gramEnd"/>
            <w:r>
              <w:rPr>
                <w:rFonts w:ascii="Open Sans" w:eastAsia="Open Sans" w:hAnsi="Open Sans" w:cs="Open Sans"/>
                <w:sz w:val="20"/>
              </w:rPr>
              <w:t xml:space="preserve"> parent advisory or engagement groups , community engagement groups, site council engagement evidence with membership and attendance lists from some buildings</w:t>
            </w:r>
          </w:p>
        </w:tc>
        <w:tc>
          <w:tcPr>
            <w:tcW w:w="3216" w:type="dxa"/>
            <w:tcBorders>
              <w:top w:val="single" w:sz="4" w:space="0" w:color="000000"/>
              <w:left w:val="single" w:sz="4" w:space="0" w:color="FFFFFF"/>
              <w:bottom w:val="single" w:sz="4" w:space="0" w:color="000000"/>
              <w:right w:val="single" w:sz="4" w:space="0" w:color="FFFFFF"/>
            </w:tcBorders>
          </w:tcPr>
          <w:p w14:paraId="01F9F8E0" w14:textId="77777777" w:rsidR="00C548E0" w:rsidRDefault="00C548E0" w:rsidP="00C548E0">
            <w:pPr>
              <w:pStyle w:val="TableParagraph"/>
              <w:kinsoku w:val="0"/>
              <w:overflowPunct w:val="0"/>
              <w:spacing w:line="261" w:lineRule="auto"/>
              <w:ind w:hanging="360"/>
              <w:rPr>
                <w:rFonts w:ascii="Open Sans" w:eastAsia="Open Sans" w:hAnsi="Open Sans" w:cs="Open Sans"/>
                <w:sz w:val="20"/>
              </w:rPr>
            </w:pPr>
            <w:r>
              <w:rPr>
                <w:rFonts w:ascii="Webdings" w:eastAsia="Webdings" w:hAnsi="Webdings" w:cs="Webdings"/>
                <w:sz w:val="28"/>
              </w:rPr>
              <w:lastRenderedPageBreak/>
              <w:t></w:t>
            </w:r>
            <w:r>
              <w:rPr>
                <w:rFonts w:ascii="Arial" w:eastAsia="Arial" w:hAnsi="Arial" w:cs="Arial"/>
                <w:color w:val="000000"/>
                <w:sz w:val="28"/>
              </w:rPr>
              <w:t xml:space="preserve"> </w:t>
            </w:r>
            <w:r>
              <w:rPr>
                <w:rFonts w:ascii="Open Sans" w:eastAsia="Open Sans" w:hAnsi="Open Sans" w:cs="Open Sans"/>
                <w:sz w:val="20"/>
              </w:rPr>
              <w:t>District is utilizing a comprehensive process to gather the perspectives of students, families</w:t>
            </w:r>
            <w:r w:rsidR="00D16FA5">
              <w:rPr>
                <w:rFonts w:ascii="Open Sans" w:eastAsia="Open Sans" w:hAnsi="Open Sans" w:cs="Open Sans"/>
                <w:sz w:val="20"/>
              </w:rPr>
              <w:t>,</w:t>
            </w:r>
            <w:r>
              <w:rPr>
                <w:rFonts w:ascii="Open Sans" w:eastAsia="Open Sans" w:hAnsi="Open Sans" w:cs="Open Sans"/>
                <w:sz w:val="20"/>
              </w:rPr>
              <w:t xml:space="preserve"> and educators. </w:t>
            </w:r>
          </w:p>
          <w:p w14:paraId="793976D5" w14:textId="77777777" w:rsidR="009766F6" w:rsidRDefault="009766F6" w:rsidP="00C548E0">
            <w:pPr>
              <w:pStyle w:val="TableParagraph"/>
              <w:kinsoku w:val="0"/>
              <w:overflowPunct w:val="0"/>
              <w:spacing w:line="261" w:lineRule="auto"/>
              <w:ind w:hanging="360"/>
              <w:rPr>
                <w:rFonts w:ascii="Open Sans" w:eastAsia="Open Sans" w:hAnsi="Open Sans" w:cs="Open Sans"/>
                <w:sz w:val="20"/>
              </w:rPr>
            </w:pPr>
          </w:p>
          <w:p w14:paraId="2C705083" w14:textId="77777777" w:rsidR="00CB7791" w:rsidRDefault="00CB7791" w:rsidP="00C548E0">
            <w:pPr>
              <w:pStyle w:val="TableParagraph"/>
              <w:kinsoku w:val="0"/>
              <w:overflowPunct w:val="0"/>
              <w:spacing w:line="261" w:lineRule="auto"/>
              <w:ind w:hanging="360"/>
              <w:rPr>
                <w:rFonts w:ascii="Open Sans" w:eastAsia="Open Sans" w:hAnsi="Open Sans" w:cs="Open Sans"/>
                <w:sz w:val="20"/>
              </w:rPr>
            </w:pPr>
          </w:p>
          <w:p w14:paraId="459641B6" w14:textId="77777777" w:rsidR="00CB7791" w:rsidRDefault="00CB7791" w:rsidP="00C548E0">
            <w:pPr>
              <w:pStyle w:val="TableParagraph"/>
              <w:kinsoku w:val="0"/>
              <w:overflowPunct w:val="0"/>
              <w:spacing w:line="261" w:lineRule="auto"/>
              <w:ind w:hanging="360"/>
              <w:rPr>
                <w:rFonts w:ascii="Open Sans" w:eastAsia="Open Sans" w:hAnsi="Open Sans" w:cs="Open Sans"/>
                <w:sz w:val="20"/>
              </w:rPr>
            </w:pPr>
          </w:p>
          <w:p w14:paraId="0034B393" w14:textId="77777777" w:rsidR="00CB7791" w:rsidRDefault="00CB7791" w:rsidP="00C548E0">
            <w:pPr>
              <w:pStyle w:val="TableParagraph"/>
              <w:kinsoku w:val="0"/>
              <w:overflowPunct w:val="0"/>
              <w:spacing w:line="261" w:lineRule="auto"/>
              <w:ind w:hanging="360"/>
              <w:rPr>
                <w:rFonts w:ascii="Open Sans" w:eastAsia="Open Sans" w:hAnsi="Open Sans" w:cs="Open Sans"/>
                <w:sz w:val="20"/>
              </w:rPr>
            </w:pPr>
          </w:p>
          <w:p w14:paraId="7A6FC924" w14:textId="3063D024" w:rsidR="009766F6" w:rsidRDefault="009766F6" w:rsidP="00C548E0">
            <w:pPr>
              <w:pStyle w:val="TableParagraph"/>
              <w:kinsoku w:val="0"/>
              <w:overflowPunct w:val="0"/>
              <w:spacing w:line="261" w:lineRule="auto"/>
              <w:ind w:hanging="360"/>
              <w:rPr>
                <w:rFonts w:ascii="Webdings" w:hAnsi="Webdings" w:cs="Webdings"/>
                <w:sz w:val="28"/>
                <w:szCs w:val="28"/>
              </w:rPr>
            </w:pPr>
            <w:r>
              <w:rPr>
                <w:rFonts w:ascii="Open Sans" w:eastAsia="Open Sans" w:hAnsi="Open Sans" w:cs="Open Sans"/>
                <w:sz w:val="20"/>
              </w:rPr>
              <w:t xml:space="preserve">Potential artifacts:  Lists of Student advisory or engagement groups, parent advisory or engagement </w:t>
            </w:r>
            <w:proofErr w:type="gramStart"/>
            <w:r>
              <w:rPr>
                <w:rFonts w:ascii="Open Sans" w:eastAsia="Open Sans" w:hAnsi="Open Sans" w:cs="Open Sans"/>
                <w:sz w:val="20"/>
              </w:rPr>
              <w:t>groups ,</w:t>
            </w:r>
            <w:proofErr w:type="gramEnd"/>
            <w:r>
              <w:rPr>
                <w:rFonts w:ascii="Open Sans" w:eastAsia="Open Sans" w:hAnsi="Open Sans" w:cs="Open Sans"/>
                <w:sz w:val="20"/>
              </w:rPr>
              <w:t xml:space="preserve"> community engagement groups, site council engagement evidence with membership and attendance lists from some whole schools.</w:t>
            </w:r>
          </w:p>
        </w:tc>
        <w:tc>
          <w:tcPr>
            <w:tcW w:w="3216" w:type="dxa"/>
            <w:tcBorders>
              <w:top w:val="single" w:sz="4" w:space="0" w:color="000000"/>
              <w:left w:val="single" w:sz="4" w:space="0" w:color="FFFFFF"/>
              <w:bottom w:val="single" w:sz="4" w:space="0" w:color="000000"/>
              <w:right w:val="single" w:sz="4" w:space="0" w:color="FFFFFF"/>
            </w:tcBorders>
          </w:tcPr>
          <w:p w14:paraId="7F6BEF3C" w14:textId="77777777" w:rsidR="00C548E0" w:rsidRDefault="00C548E0" w:rsidP="00C548E0">
            <w:pPr>
              <w:pStyle w:val="TableParagraph"/>
              <w:kinsoku w:val="0"/>
              <w:overflowPunct w:val="0"/>
              <w:spacing w:line="261" w:lineRule="auto"/>
              <w:ind w:right="194" w:hanging="360"/>
              <w:rPr>
                <w:rFonts w:ascii="Open Sans" w:eastAsia="Open Sans" w:hAnsi="Open Sans" w:cs="Open Sans"/>
                <w:sz w:val="20"/>
              </w:rPr>
            </w:pPr>
            <w:r>
              <w:rPr>
                <w:rFonts w:ascii="Webdings" w:eastAsia="Webdings" w:hAnsi="Webdings" w:cs="Webdings"/>
                <w:sz w:val="28"/>
              </w:rPr>
              <w:lastRenderedPageBreak/>
              <w:t></w:t>
            </w:r>
            <w:r>
              <w:rPr>
                <w:rFonts w:ascii="Arial" w:eastAsia="Arial" w:hAnsi="Arial" w:cs="Arial"/>
                <w:color w:val="000000"/>
                <w:sz w:val="28"/>
              </w:rPr>
              <w:t xml:space="preserve"> </w:t>
            </w:r>
            <w:r>
              <w:rPr>
                <w:rFonts w:ascii="Open Sans" w:eastAsia="Open Sans" w:hAnsi="Open Sans" w:cs="Open Sans"/>
                <w:sz w:val="20"/>
              </w:rPr>
              <w:t>The gathered perspectives of students, families</w:t>
            </w:r>
            <w:r w:rsidR="00D16FA5">
              <w:rPr>
                <w:rFonts w:ascii="Open Sans" w:eastAsia="Open Sans" w:hAnsi="Open Sans" w:cs="Open Sans"/>
                <w:sz w:val="20"/>
              </w:rPr>
              <w:t>,</w:t>
            </w:r>
            <w:r>
              <w:rPr>
                <w:rFonts w:ascii="Open Sans" w:eastAsia="Open Sans" w:hAnsi="Open Sans" w:cs="Open Sans"/>
                <w:sz w:val="20"/>
              </w:rPr>
              <w:t xml:space="preserve"> and educators are used to inform some SEL-related decisions within the district. </w:t>
            </w:r>
          </w:p>
          <w:p w14:paraId="53885E81" w14:textId="77777777" w:rsidR="00CB7791" w:rsidRDefault="00CB7791" w:rsidP="009766F6">
            <w:pPr>
              <w:pStyle w:val="TableParagraph"/>
              <w:kinsoku w:val="0"/>
              <w:overflowPunct w:val="0"/>
              <w:spacing w:line="261" w:lineRule="auto"/>
              <w:ind w:left="0" w:right="194"/>
              <w:rPr>
                <w:rFonts w:ascii="Open Sans" w:eastAsia="Open Sans" w:hAnsi="Open Sans" w:cs="Open Sans"/>
                <w:sz w:val="20"/>
              </w:rPr>
            </w:pPr>
          </w:p>
          <w:p w14:paraId="2121B1B5" w14:textId="77777777" w:rsidR="00CB7791" w:rsidRDefault="00CB7791" w:rsidP="009766F6">
            <w:pPr>
              <w:pStyle w:val="TableParagraph"/>
              <w:kinsoku w:val="0"/>
              <w:overflowPunct w:val="0"/>
              <w:spacing w:line="261" w:lineRule="auto"/>
              <w:ind w:left="0" w:right="194"/>
              <w:rPr>
                <w:rFonts w:ascii="Open Sans" w:eastAsia="Open Sans" w:hAnsi="Open Sans" w:cs="Open Sans"/>
                <w:sz w:val="20"/>
              </w:rPr>
            </w:pPr>
          </w:p>
          <w:p w14:paraId="566A4D4D" w14:textId="77777777" w:rsidR="00CB7791" w:rsidRDefault="00CB7791" w:rsidP="009766F6">
            <w:pPr>
              <w:pStyle w:val="TableParagraph"/>
              <w:kinsoku w:val="0"/>
              <w:overflowPunct w:val="0"/>
              <w:spacing w:line="261" w:lineRule="auto"/>
              <w:ind w:left="0" w:right="194"/>
              <w:rPr>
                <w:rFonts w:ascii="Open Sans" w:eastAsia="Open Sans" w:hAnsi="Open Sans" w:cs="Open Sans"/>
                <w:sz w:val="20"/>
              </w:rPr>
            </w:pPr>
          </w:p>
          <w:p w14:paraId="586B5059" w14:textId="77777777" w:rsidR="00CB7791" w:rsidRDefault="00CB7791" w:rsidP="009766F6">
            <w:pPr>
              <w:pStyle w:val="TableParagraph"/>
              <w:kinsoku w:val="0"/>
              <w:overflowPunct w:val="0"/>
              <w:spacing w:line="261" w:lineRule="auto"/>
              <w:ind w:left="0" w:right="194"/>
              <w:rPr>
                <w:rFonts w:ascii="Open Sans" w:eastAsia="Open Sans" w:hAnsi="Open Sans" w:cs="Open Sans"/>
                <w:sz w:val="20"/>
              </w:rPr>
            </w:pPr>
          </w:p>
          <w:p w14:paraId="2D845800" w14:textId="472458B1" w:rsidR="009766F6" w:rsidRDefault="009766F6" w:rsidP="009766F6">
            <w:pPr>
              <w:pStyle w:val="TableParagraph"/>
              <w:kinsoku w:val="0"/>
              <w:overflowPunct w:val="0"/>
              <w:spacing w:line="261" w:lineRule="auto"/>
              <w:ind w:left="0" w:right="194"/>
              <w:rPr>
                <w:rFonts w:ascii="Webdings" w:hAnsi="Webdings" w:cs="Webdings"/>
                <w:sz w:val="28"/>
                <w:szCs w:val="28"/>
              </w:rPr>
            </w:pPr>
            <w:r>
              <w:rPr>
                <w:rFonts w:ascii="Open Sans" w:eastAsia="Open Sans" w:hAnsi="Open Sans" w:cs="Open Sans"/>
                <w:sz w:val="20"/>
              </w:rPr>
              <w:t>Potential artifacts:  Lists of Student advisory or engagement groups, parent advisory or engagement groups, community engagement groups, site council engagement evidence with membership and attendance lists from some each building in the district</w:t>
            </w:r>
          </w:p>
        </w:tc>
        <w:tc>
          <w:tcPr>
            <w:tcW w:w="3216" w:type="dxa"/>
            <w:tcBorders>
              <w:top w:val="single" w:sz="4" w:space="0" w:color="000000"/>
              <w:left w:val="single" w:sz="4" w:space="0" w:color="FFFFFF"/>
              <w:bottom w:val="single" w:sz="4" w:space="0" w:color="000000"/>
              <w:right w:val="single" w:sz="4" w:space="0" w:color="000000"/>
            </w:tcBorders>
            <w:vAlign w:val="center"/>
          </w:tcPr>
          <w:p w14:paraId="14B87971" w14:textId="77777777" w:rsidR="00C548E0" w:rsidRDefault="00C548E0" w:rsidP="00C548E0">
            <w:pPr>
              <w:pStyle w:val="TableParagraph"/>
              <w:kinsoku w:val="0"/>
              <w:overflowPunct w:val="0"/>
              <w:spacing w:line="266" w:lineRule="auto"/>
              <w:ind w:right="150" w:hanging="360"/>
              <w:rPr>
                <w:rFonts w:ascii="Open Sans" w:eastAsia="Open Sans" w:hAnsi="Open Sans" w:cs="Open Sans"/>
                <w:sz w:val="20"/>
              </w:rPr>
            </w:pPr>
            <w:r>
              <w:rPr>
                <w:rFonts w:ascii="Webdings" w:eastAsia="Webdings" w:hAnsi="Webdings" w:cs="Webdings"/>
                <w:sz w:val="28"/>
              </w:rPr>
              <w:lastRenderedPageBreak/>
              <w:t></w:t>
            </w:r>
            <w:r>
              <w:rPr>
                <w:rFonts w:ascii="Arial" w:eastAsia="Arial" w:hAnsi="Arial" w:cs="Arial"/>
                <w:color w:val="000000"/>
                <w:sz w:val="28"/>
              </w:rPr>
              <w:t xml:space="preserve"> </w:t>
            </w:r>
            <w:r>
              <w:rPr>
                <w:rFonts w:ascii="Open Sans" w:eastAsia="Open Sans" w:hAnsi="Open Sans" w:cs="Open Sans"/>
                <w:sz w:val="20"/>
              </w:rPr>
              <w:t>District Social Emotional Learning (SEL) policies and practices have been informed to a significant degree by the perspectives of students, families</w:t>
            </w:r>
            <w:r w:rsidR="00D16FA5">
              <w:rPr>
                <w:rFonts w:ascii="Open Sans" w:eastAsia="Open Sans" w:hAnsi="Open Sans" w:cs="Open Sans"/>
                <w:sz w:val="20"/>
              </w:rPr>
              <w:t xml:space="preserve">, </w:t>
            </w:r>
            <w:r>
              <w:rPr>
                <w:rFonts w:ascii="Open Sans" w:eastAsia="Open Sans" w:hAnsi="Open Sans" w:cs="Open Sans"/>
                <w:sz w:val="20"/>
              </w:rPr>
              <w:t xml:space="preserve">and educators across a representative number of </w:t>
            </w:r>
            <w:r>
              <w:rPr>
                <w:rFonts w:ascii="Open Sans" w:eastAsia="Open Sans" w:hAnsi="Open Sans" w:cs="Open Sans"/>
                <w:sz w:val="20"/>
              </w:rPr>
              <w:lastRenderedPageBreak/>
              <w:t xml:space="preserve">buildings. </w:t>
            </w:r>
          </w:p>
          <w:p w14:paraId="16DAF634" w14:textId="77777777" w:rsidR="009766F6" w:rsidRDefault="009766F6" w:rsidP="00C548E0">
            <w:pPr>
              <w:pStyle w:val="TableParagraph"/>
              <w:kinsoku w:val="0"/>
              <w:overflowPunct w:val="0"/>
              <w:spacing w:line="266" w:lineRule="auto"/>
              <w:ind w:right="150" w:hanging="360"/>
              <w:rPr>
                <w:rFonts w:ascii="Open Sans" w:eastAsia="Open Sans" w:hAnsi="Open Sans" w:cs="Open Sans"/>
                <w:sz w:val="20"/>
              </w:rPr>
            </w:pPr>
          </w:p>
          <w:p w14:paraId="4930BD75" w14:textId="51DF6C1E" w:rsidR="009766F6" w:rsidRDefault="009766F6" w:rsidP="00C548E0">
            <w:pPr>
              <w:pStyle w:val="TableParagraph"/>
              <w:kinsoku w:val="0"/>
              <w:overflowPunct w:val="0"/>
              <w:spacing w:line="266" w:lineRule="auto"/>
              <w:ind w:right="150" w:hanging="360"/>
              <w:rPr>
                <w:rFonts w:ascii="Webdings" w:hAnsi="Webdings" w:cs="Webdings"/>
                <w:sz w:val="28"/>
                <w:szCs w:val="28"/>
              </w:rPr>
            </w:pPr>
            <w:r>
              <w:rPr>
                <w:rFonts w:ascii="Open Sans" w:eastAsia="Open Sans" w:hAnsi="Open Sans" w:cs="Open Sans"/>
                <w:sz w:val="20"/>
              </w:rPr>
              <w:t xml:space="preserve">Potential artifacts:  Lists of Student advisory or engagement </w:t>
            </w:r>
            <w:proofErr w:type="gramStart"/>
            <w:r>
              <w:rPr>
                <w:rFonts w:ascii="Open Sans" w:eastAsia="Open Sans" w:hAnsi="Open Sans" w:cs="Open Sans"/>
                <w:sz w:val="20"/>
              </w:rPr>
              <w:t>groups ,</w:t>
            </w:r>
            <w:proofErr w:type="gramEnd"/>
            <w:r>
              <w:rPr>
                <w:rFonts w:ascii="Open Sans" w:eastAsia="Open Sans" w:hAnsi="Open Sans" w:cs="Open Sans"/>
                <w:sz w:val="20"/>
              </w:rPr>
              <w:t xml:space="preserve"> parent advisory or engagement groups , community engagement groups, site council engagement evidence with membership and attendance lists </w:t>
            </w:r>
            <w:r w:rsidR="00CB7791">
              <w:rPr>
                <w:rFonts w:ascii="Open Sans" w:eastAsia="Open Sans" w:hAnsi="Open Sans" w:cs="Open Sans"/>
                <w:sz w:val="20"/>
              </w:rPr>
              <w:t>the district and multiple community partners.</w:t>
            </w:r>
          </w:p>
        </w:tc>
      </w:tr>
    </w:tbl>
    <w:p w14:paraId="728CE4C0" w14:textId="77777777" w:rsidR="002A3B57" w:rsidRDefault="002A3B57">
      <w:pPr>
        <w:rPr>
          <w:sz w:val="11"/>
          <w:szCs w:val="11"/>
        </w:rPr>
        <w:sectPr w:rsidR="002A3B57">
          <w:headerReference w:type="default" r:id="rId23"/>
          <w:footerReference w:type="default" r:id="rId24"/>
          <w:pgSz w:w="20160" w:h="12240" w:orient="landscape"/>
          <w:pgMar w:top="920" w:right="360" w:bottom="1080" w:left="1040" w:header="719" w:footer="884" w:gutter="0"/>
          <w:cols w:space="720" w:equalWidth="0">
            <w:col w:w="18760"/>
          </w:cols>
          <w:noEndnote/>
        </w:sectPr>
      </w:pPr>
    </w:p>
    <w:p w14:paraId="6EAD0CB8" w14:textId="77777777" w:rsidR="002A3B57" w:rsidRDefault="002A3B57">
      <w:pPr>
        <w:rPr>
          <w:sz w:val="20"/>
          <w:szCs w:val="20"/>
        </w:rPr>
        <w:sectPr w:rsidR="002A3B57">
          <w:pgSz w:w="20160" w:h="12240" w:orient="landscape"/>
          <w:pgMar w:top="920" w:right="360" w:bottom="1080" w:left="1040" w:header="719" w:footer="884" w:gutter="0"/>
          <w:cols w:space="720"/>
          <w:noEndnote/>
        </w:sectPr>
      </w:pPr>
    </w:p>
    <w:p w14:paraId="7FCDE90C" w14:textId="77777777" w:rsidR="002A3B57" w:rsidRDefault="002A3B57">
      <w:pPr>
        <w:pStyle w:val="BodyText"/>
        <w:kinsoku w:val="0"/>
        <w:overflowPunct w:val="0"/>
        <w:spacing w:before="137"/>
        <w:ind w:left="119"/>
        <w:rPr>
          <w:spacing w:val="-2"/>
        </w:rPr>
      </w:pPr>
      <w:bookmarkStart w:id="38" w:name="ELEMENT_2:"/>
      <w:bookmarkStart w:id="39" w:name="Growth_in_Social-Emotional_Competencies"/>
      <w:bookmarkEnd w:id="38"/>
      <w:bookmarkEnd w:id="39"/>
      <w:r>
        <w:lastRenderedPageBreak/>
        <w:t>Growth</w:t>
      </w:r>
      <w:r>
        <w:rPr>
          <w:spacing w:val="-4"/>
        </w:rPr>
        <w:t xml:space="preserve"> </w:t>
      </w:r>
      <w:r>
        <w:t>in</w:t>
      </w:r>
      <w:r>
        <w:rPr>
          <w:spacing w:val="-3"/>
        </w:rPr>
        <w:t xml:space="preserve"> </w:t>
      </w:r>
      <w:r>
        <w:t>S</w:t>
      </w:r>
      <w:r>
        <w:rPr>
          <w:rFonts w:ascii="Trebuchet MS" w:hAnsi="Trebuchet MS" w:cs="Trebuchet MS"/>
        </w:rPr>
        <w:t>tudent</w:t>
      </w:r>
      <w:r>
        <w:rPr>
          <w:rFonts w:ascii="Trebuchet MS" w:hAnsi="Trebuchet MS" w:cs="Trebuchet MS"/>
          <w:spacing w:val="1"/>
        </w:rPr>
        <w:t xml:space="preserve"> </w:t>
      </w:r>
      <w:r>
        <w:rPr>
          <w:spacing w:val="-2"/>
        </w:rPr>
        <w:t>Competencies</w:t>
      </w:r>
    </w:p>
    <w:p w14:paraId="19727B74" w14:textId="77777777" w:rsidR="002A3B57" w:rsidRDefault="002A3B57">
      <w:pPr>
        <w:pStyle w:val="BodyText"/>
        <w:kinsoku w:val="0"/>
        <w:overflowPunct w:val="0"/>
        <w:spacing w:before="3"/>
        <w:rPr>
          <w:sz w:val="11"/>
          <w:szCs w:val="11"/>
        </w:rPr>
      </w:pPr>
    </w:p>
    <w:tbl>
      <w:tblPr>
        <w:tblW w:w="0" w:type="auto"/>
        <w:tblInd w:w="118" w:type="dxa"/>
        <w:tblLayout w:type="fixed"/>
        <w:tblCellMar>
          <w:left w:w="0" w:type="dxa"/>
          <w:right w:w="0" w:type="dxa"/>
        </w:tblCellMar>
        <w:tblLook w:val="0000" w:firstRow="0" w:lastRow="0" w:firstColumn="0" w:lastColumn="0" w:noHBand="0" w:noVBand="0"/>
      </w:tblPr>
      <w:tblGrid>
        <w:gridCol w:w="3053"/>
        <w:gridCol w:w="1800"/>
        <w:gridCol w:w="3211"/>
        <w:gridCol w:w="3211"/>
        <w:gridCol w:w="3211"/>
        <w:gridCol w:w="3211"/>
      </w:tblGrid>
      <w:tr w:rsidR="002A3B57" w14:paraId="4888D839" w14:textId="77777777" w:rsidTr="00B205AE">
        <w:trPr>
          <w:trHeight w:val="381"/>
        </w:trPr>
        <w:tc>
          <w:tcPr>
            <w:tcW w:w="3053" w:type="dxa"/>
            <w:tcBorders>
              <w:top w:val="single" w:sz="4" w:space="0" w:color="000000"/>
              <w:left w:val="single" w:sz="4" w:space="0" w:color="000000"/>
              <w:bottom w:val="single" w:sz="4" w:space="0" w:color="000000"/>
              <w:right w:val="single" w:sz="4" w:space="0" w:color="FFFFFF"/>
            </w:tcBorders>
            <w:shd w:val="clear" w:color="auto" w:fill="7E7E7E"/>
          </w:tcPr>
          <w:p w14:paraId="57F6E1FD" w14:textId="77777777" w:rsidR="002A3B57" w:rsidRDefault="002A3B57">
            <w:pPr>
              <w:pStyle w:val="TableParagraph"/>
              <w:kinsoku w:val="0"/>
              <w:overflowPunct w:val="0"/>
              <w:spacing w:before="37"/>
              <w:ind w:left="59"/>
              <w:rPr>
                <w:rFonts w:ascii="Arial" w:hAnsi="Arial" w:cs="Arial"/>
                <w:color w:val="FFFFFF"/>
                <w:spacing w:val="-10"/>
                <w:sz w:val="28"/>
                <w:szCs w:val="28"/>
              </w:rPr>
            </w:pPr>
            <w:bookmarkStart w:id="40" w:name="ELEMENT_2"/>
            <w:bookmarkEnd w:id="40"/>
            <w:r>
              <w:rPr>
                <w:rFonts w:ascii="Arial" w:hAnsi="Arial" w:cs="Arial"/>
                <w:color w:val="FFFFFF"/>
                <w:w w:val="90"/>
                <w:sz w:val="28"/>
                <w:szCs w:val="28"/>
              </w:rPr>
              <w:t>ELEMENT</w:t>
            </w:r>
            <w:r>
              <w:rPr>
                <w:rFonts w:ascii="Arial" w:hAnsi="Arial" w:cs="Arial"/>
                <w:color w:val="FFFFFF"/>
                <w:spacing w:val="58"/>
                <w:sz w:val="28"/>
                <w:szCs w:val="28"/>
              </w:rPr>
              <w:t xml:space="preserve"> </w:t>
            </w:r>
            <w:r>
              <w:rPr>
                <w:rFonts w:ascii="Arial" w:hAnsi="Arial" w:cs="Arial"/>
                <w:color w:val="FFFFFF"/>
                <w:spacing w:val="-10"/>
                <w:sz w:val="28"/>
                <w:szCs w:val="28"/>
              </w:rPr>
              <w:t>2</w:t>
            </w:r>
          </w:p>
        </w:tc>
        <w:tc>
          <w:tcPr>
            <w:tcW w:w="1800" w:type="dxa"/>
            <w:tcBorders>
              <w:top w:val="single" w:sz="4" w:space="0" w:color="000000"/>
              <w:left w:val="single" w:sz="4" w:space="0" w:color="FFFFFF"/>
              <w:bottom w:val="single" w:sz="4" w:space="0" w:color="000000"/>
              <w:right w:val="single" w:sz="4" w:space="0" w:color="FFFFFF"/>
            </w:tcBorders>
            <w:shd w:val="clear" w:color="auto" w:fill="7E7E7E"/>
          </w:tcPr>
          <w:p w14:paraId="35488060" w14:textId="77777777" w:rsidR="002A3B57" w:rsidRDefault="002A3B57">
            <w:pPr>
              <w:pStyle w:val="TableParagraph"/>
              <w:kinsoku w:val="0"/>
              <w:overflowPunct w:val="0"/>
              <w:spacing w:before="37"/>
              <w:ind w:left="39"/>
              <w:jc w:val="center"/>
              <w:rPr>
                <w:rFonts w:ascii="Arial" w:hAnsi="Arial" w:cs="Arial"/>
                <w:color w:val="FFFFFF"/>
                <w:spacing w:val="-10"/>
                <w:w w:val="105"/>
                <w:sz w:val="28"/>
                <w:szCs w:val="28"/>
              </w:rPr>
            </w:pPr>
            <w:r>
              <w:rPr>
                <w:rFonts w:ascii="Arial" w:hAnsi="Arial" w:cs="Arial"/>
                <w:color w:val="FFFFFF"/>
                <w:spacing w:val="-10"/>
                <w:w w:val="105"/>
                <w:sz w:val="28"/>
                <w:szCs w:val="28"/>
              </w:rPr>
              <w:t>0</w:t>
            </w:r>
          </w:p>
        </w:tc>
        <w:tc>
          <w:tcPr>
            <w:tcW w:w="3211" w:type="dxa"/>
            <w:tcBorders>
              <w:top w:val="single" w:sz="4" w:space="0" w:color="000000"/>
              <w:left w:val="single" w:sz="4" w:space="0" w:color="FFFFFF"/>
              <w:bottom w:val="single" w:sz="4" w:space="0" w:color="000000"/>
              <w:right w:val="single" w:sz="4" w:space="0" w:color="FFFFFF"/>
            </w:tcBorders>
            <w:shd w:val="clear" w:color="auto" w:fill="7E7E7E"/>
          </w:tcPr>
          <w:p w14:paraId="3971B812" w14:textId="77777777" w:rsidR="002A3B57" w:rsidRDefault="00B205AE">
            <w:pPr>
              <w:pStyle w:val="TableParagraph"/>
              <w:kinsoku w:val="0"/>
              <w:overflowPunct w:val="0"/>
              <w:spacing w:before="37"/>
              <w:ind w:left="40"/>
              <w:jc w:val="center"/>
              <w:rPr>
                <w:rFonts w:ascii="Arial" w:hAnsi="Arial" w:cs="Arial"/>
                <w:color w:val="FFFFFF"/>
                <w:spacing w:val="-10"/>
                <w:w w:val="105"/>
                <w:sz w:val="28"/>
                <w:szCs w:val="28"/>
              </w:rPr>
            </w:pPr>
            <w:r>
              <w:rPr>
                <w:rFonts w:ascii="Arial" w:hAnsi="Arial" w:cs="Arial"/>
                <w:color w:val="FFFFFF"/>
                <w:spacing w:val="-6"/>
                <w:sz w:val="28"/>
                <w:szCs w:val="28"/>
              </w:rPr>
              <w:t>1</w:t>
            </w:r>
            <w:r>
              <w:rPr>
                <w:rFonts w:ascii="Trebuchet MS" w:hAnsi="Trebuchet MS" w:cs="Trebuchet MS"/>
                <w:color w:val="FFFFFF"/>
                <w:spacing w:val="-6"/>
                <w:sz w:val="28"/>
                <w:szCs w:val="28"/>
              </w:rPr>
              <w:t>-</w:t>
            </w:r>
            <w:r>
              <w:rPr>
                <w:rFonts w:ascii="Trebuchet MS" w:hAnsi="Trebuchet MS" w:cs="Trebuchet MS"/>
                <w:color w:val="FFFFFF"/>
                <w:spacing w:val="-2"/>
                <w:sz w:val="28"/>
                <w:szCs w:val="28"/>
              </w:rPr>
              <w:t>Planning</w:t>
            </w:r>
          </w:p>
        </w:tc>
        <w:tc>
          <w:tcPr>
            <w:tcW w:w="3211" w:type="dxa"/>
            <w:tcBorders>
              <w:top w:val="single" w:sz="4" w:space="0" w:color="000000"/>
              <w:left w:val="single" w:sz="4" w:space="0" w:color="FFFFFF"/>
              <w:bottom w:val="single" w:sz="4" w:space="0" w:color="000000"/>
              <w:right w:val="single" w:sz="4" w:space="0" w:color="FFFFFF"/>
            </w:tcBorders>
            <w:shd w:val="clear" w:color="auto" w:fill="7E7E7E"/>
          </w:tcPr>
          <w:p w14:paraId="5AAF522B" w14:textId="77777777" w:rsidR="002A3B57" w:rsidRDefault="00B205AE">
            <w:pPr>
              <w:pStyle w:val="TableParagraph"/>
              <w:kinsoku w:val="0"/>
              <w:overflowPunct w:val="0"/>
              <w:spacing w:before="37"/>
              <w:ind w:left="40"/>
              <w:jc w:val="center"/>
              <w:rPr>
                <w:rFonts w:ascii="Arial" w:hAnsi="Arial" w:cs="Arial"/>
                <w:color w:val="FFFFFF"/>
                <w:spacing w:val="-10"/>
                <w:w w:val="105"/>
                <w:sz w:val="28"/>
                <w:szCs w:val="28"/>
              </w:rPr>
            </w:pPr>
            <w:r>
              <w:rPr>
                <w:rFonts w:ascii="Arial" w:hAnsi="Arial" w:cs="Arial"/>
                <w:color w:val="FFFFFF"/>
                <w:spacing w:val="-10"/>
                <w:w w:val="105"/>
                <w:sz w:val="28"/>
                <w:szCs w:val="28"/>
              </w:rPr>
              <w:t>2- Implementing</w:t>
            </w:r>
          </w:p>
        </w:tc>
        <w:tc>
          <w:tcPr>
            <w:tcW w:w="3211" w:type="dxa"/>
            <w:tcBorders>
              <w:top w:val="single" w:sz="4" w:space="0" w:color="000000"/>
              <w:left w:val="single" w:sz="4" w:space="0" w:color="FFFFFF"/>
              <w:bottom w:val="single" w:sz="4" w:space="0" w:color="000000"/>
              <w:right w:val="single" w:sz="4" w:space="0" w:color="FFFFFF"/>
            </w:tcBorders>
            <w:shd w:val="clear" w:color="auto" w:fill="7E7E7E"/>
          </w:tcPr>
          <w:p w14:paraId="12F02E57" w14:textId="77777777" w:rsidR="002A3B57" w:rsidRDefault="00B205AE">
            <w:pPr>
              <w:pStyle w:val="TableParagraph"/>
              <w:kinsoku w:val="0"/>
              <w:overflowPunct w:val="0"/>
              <w:spacing w:before="37"/>
              <w:ind w:left="40"/>
              <w:jc w:val="center"/>
              <w:rPr>
                <w:rFonts w:ascii="Arial" w:hAnsi="Arial" w:cs="Arial"/>
                <w:color w:val="FFFFFF"/>
                <w:spacing w:val="-10"/>
                <w:w w:val="105"/>
                <w:sz w:val="28"/>
                <w:szCs w:val="28"/>
              </w:rPr>
            </w:pPr>
            <w:r>
              <w:rPr>
                <w:rFonts w:ascii="Arial" w:hAnsi="Arial" w:cs="Arial"/>
                <w:color w:val="FFFFFF"/>
                <w:spacing w:val="-10"/>
                <w:w w:val="105"/>
                <w:sz w:val="28"/>
                <w:szCs w:val="28"/>
              </w:rPr>
              <w:t>3- Transitioning</w:t>
            </w:r>
          </w:p>
        </w:tc>
        <w:tc>
          <w:tcPr>
            <w:tcW w:w="3211" w:type="dxa"/>
            <w:tcBorders>
              <w:top w:val="single" w:sz="4" w:space="0" w:color="000000"/>
              <w:left w:val="single" w:sz="4" w:space="0" w:color="FFFFFF"/>
              <w:bottom w:val="single" w:sz="4" w:space="0" w:color="000000"/>
              <w:right w:val="single" w:sz="4" w:space="0" w:color="000000"/>
            </w:tcBorders>
            <w:shd w:val="clear" w:color="auto" w:fill="7E7E7E"/>
          </w:tcPr>
          <w:p w14:paraId="232E769B" w14:textId="77777777" w:rsidR="002A3B57" w:rsidRDefault="00B205AE">
            <w:pPr>
              <w:pStyle w:val="TableParagraph"/>
              <w:kinsoku w:val="0"/>
              <w:overflowPunct w:val="0"/>
              <w:spacing w:before="37"/>
              <w:ind w:left="40" w:right="4"/>
              <w:jc w:val="center"/>
              <w:rPr>
                <w:rFonts w:ascii="Arial" w:hAnsi="Arial" w:cs="Arial"/>
                <w:color w:val="FFFFFF"/>
                <w:spacing w:val="-10"/>
                <w:w w:val="105"/>
                <w:sz w:val="28"/>
                <w:szCs w:val="28"/>
              </w:rPr>
            </w:pPr>
            <w:r>
              <w:rPr>
                <w:rFonts w:ascii="Arial" w:hAnsi="Arial" w:cs="Arial"/>
                <w:color w:val="FFFFFF"/>
                <w:spacing w:val="-10"/>
                <w:w w:val="105"/>
                <w:sz w:val="28"/>
                <w:szCs w:val="28"/>
              </w:rPr>
              <w:t>4-Modeling</w:t>
            </w:r>
          </w:p>
        </w:tc>
      </w:tr>
      <w:tr w:rsidR="002A3B57" w14:paraId="45B60D34" w14:textId="77777777" w:rsidTr="00B205AE">
        <w:trPr>
          <w:trHeight w:val="1823"/>
        </w:trPr>
        <w:tc>
          <w:tcPr>
            <w:tcW w:w="3053" w:type="dxa"/>
            <w:tcBorders>
              <w:top w:val="single" w:sz="4" w:space="0" w:color="000000"/>
              <w:left w:val="single" w:sz="4" w:space="0" w:color="000000"/>
              <w:bottom w:val="single" w:sz="4" w:space="0" w:color="000000"/>
              <w:right w:val="single" w:sz="4" w:space="0" w:color="FFFFFF"/>
            </w:tcBorders>
          </w:tcPr>
          <w:p w14:paraId="44DBDA39" w14:textId="77777777" w:rsidR="002A3B57" w:rsidRDefault="002A3B57">
            <w:pPr>
              <w:pStyle w:val="TableParagraph"/>
              <w:kinsoku w:val="0"/>
              <w:overflowPunct w:val="0"/>
              <w:spacing w:before="113" w:line="264" w:lineRule="auto"/>
              <w:ind w:left="491" w:right="167" w:hanging="432"/>
              <w:rPr>
                <w:sz w:val="20"/>
                <w:szCs w:val="20"/>
              </w:rPr>
            </w:pPr>
            <w:bookmarkStart w:id="41" w:name="2.1_Locally_selected_growth_measure_data"/>
            <w:bookmarkEnd w:id="41"/>
            <w:r>
              <w:rPr>
                <w:rFonts w:ascii="Arial Black" w:hAnsi="Arial Black" w:cs="Arial Black"/>
                <w:sz w:val="20"/>
                <w:szCs w:val="20"/>
              </w:rPr>
              <w:t>2.1</w:t>
            </w:r>
            <w:r>
              <w:rPr>
                <w:rFonts w:ascii="Arial Black" w:hAnsi="Arial Black" w:cs="Arial Black"/>
                <w:spacing w:val="80"/>
                <w:sz w:val="20"/>
                <w:szCs w:val="20"/>
              </w:rPr>
              <w:t xml:space="preserve"> </w:t>
            </w:r>
            <w:r>
              <w:rPr>
                <w:sz w:val="20"/>
                <w:szCs w:val="20"/>
              </w:rPr>
              <w:t>Locally selected growth measure data demonstrates growth in student Pre-K-12 competencies over time.</w:t>
            </w:r>
          </w:p>
        </w:tc>
        <w:tc>
          <w:tcPr>
            <w:tcW w:w="1800" w:type="dxa"/>
            <w:tcBorders>
              <w:top w:val="single" w:sz="4" w:space="0" w:color="000000"/>
              <w:left w:val="single" w:sz="4" w:space="0" w:color="FFFFFF"/>
              <w:bottom w:val="single" w:sz="4" w:space="0" w:color="000000"/>
              <w:right w:val="single" w:sz="4" w:space="0" w:color="FFFFFF"/>
            </w:tcBorders>
          </w:tcPr>
          <w:p w14:paraId="414F9C8A" w14:textId="77777777" w:rsidR="002A3B57" w:rsidRDefault="002A3B57">
            <w:pPr>
              <w:pStyle w:val="TableParagraph"/>
              <w:kinsoku w:val="0"/>
              <w:overflowPunct w:val="0"/>
              <w:ind w:left="59"/>
              <w:rPr>
                <w:spacing w:val="-2"/>
                <w:sz w:val="20"/>
                <w:szCs w:val="20"/>
              </w:rPr>
            </w:pPr>
            <w:r>
              <w:rPr>
                <w:rFonts w:ascii="Webdings" w:hAnsi="Webdings" w:cs="Webdings"/>
                <w:sz w:val="28"/>
                <w:szCs w:val="28"/>
              </w:rPr>
              <w:t>c</w:t>
            </w:r>
            <w:r>
              <w:rPr>
                <w:rFonts w:ascii="Times New Roman" w:hAnsi="Times New Roman" w:cs="Times New Roman"/>
                <w:spacing w:val="19"/>
                <w:sz w:val="28"/>
                <w:szCs w:val="28"/>
              </w:rPr>
              <w:t xml:space="preserve"> </w:t>
            </w:r>
            <w:r>
              <w:rPr>
                <w:sz w:val="20"/>
                <w:szCs w:val="20"/>
              </w:rPr>
              <w:t>No</w:t>
            </w:r>
            <w:r>
              <w:rPr>
                <w:spacing w:val="-3"/>
                <w:sz w:val="20"/>
                <w:szCs w:val="20"/>
              </w:rPr>
              <w:t xml:space="preserve"> </w:t>
            </w:r>
            <w:r>
              <w:rPr>
                <w:spacing w:val="-2"/>
                <w:sz w:val="20"/>
                <w:szCs w:val="20"/>
              </w:rPr>
              <w:t>evidence.</w:t>
            </w:r>
          </w:p>
        </w:tc>
        <w:tc>
          <w:tcPr>
            <w:tcW w:w="3211" w:type="dxa"/>
            <w:tcBorders>
              <w:top w:val="single" w:sz="4" w:space="0" w:color="000000"/>
              <w:left w:val="single" w:sz="4" w:space="0" w:color="FFFFFF"/>
              <w:bottom w:val="single" w:sz="4" w:space="0" w:color="000000"/>
              <w:right w:val="single" w:sz="4" w:space="0" w:color="FFFFFF"/>
            </w:tcBorders>
          </w:tcPr>
          <w:p w14:paraId="29648D47" w14:textId="77777777" w:rsidR="002A3B57" w:rsidRDefault="002A3B57">
            <w:pPr>
              <w:pStyle w:val="TableParagraph"/>
              <w:kinsoku w:val="0"/>
              <w:overflowPunct w:val="0"/>
              <w:spacing w:line="264" w:lineRule="auto"/>
              <w:ind w:left="419" w:hanging="360"/>
              <w:rPr>
                <w:spacing w:val="-2"/>
                <w:w w:val="105"/>
                <w:sz w:val="20"/>
                <w:szCs w:val="20"/>
              </w:rPr>
            </w:pPr>
            <w:r>
              <w:rPr>
                <w:rFonts w:ascii="Webdings" w:hAnsi="Webdings" w:cs="Webdings"/>
                <w:w w:val="105"/>
                <w:sz w:val="28"/>
                <w:szCs w:val="28"/>
              </w:rPr>
              <w:t>c</w:t>
            </w:r>
            <w:r>
              <w:rPr>
                <w:rFonts w:ascii="Times New Roman" w:hAnsi="Times New Roman" w:cs="Times New Roman"/>
                <w:w w:val="105"/>
                <w:sz w:val="28"/>
                <w:szCs w:val="28"/>
              </w:rPr>
              <w:t xml:space="preserve"> </w:t>
            </w:r>
            <w:bookmarkStart w:id="42" w:name="c_Locally_selected_social-emotional_grow"/>
            <w:bookmarkEnd w:id="42"/>
            <w:r>
              <w:rPr>
                <w:w w:val="105"/>
                <w:sz w:val="20"/>
                <w:szCs w:val="20"/>
              </w:rPr>
              <w:t xml:space="preserve">Locally selected social- emotional growth measures are administered and </w:t>
            </w:r>
            <w:r>
              <w:rPr>
                <w:sz w:val="20"/>
                <w:szCs w:val="20"/>
              </w:rPr>
              <w:t xml:space="preserve">districtwide growth in student </w:t>
            </w:r>
            <w:r>
              <w:rPr>
                <w:w w:val="105"/>
                <w:sz w:val="20"/>
                <w:szCs w:val="20"/>
              </w:rPr>
              <w:t xml:space="preserve">competencies appear to be </w:t>
            </w:r>
            <w:r>
              <w:rPr>
                <w:rFonts w:ascii="Arial Black" w:hAnsi="Arial Black" w:cs="Arial Black"/>
                <w:spacing w:val="-2"/>
                <w:w w:val="105"/>
                <w:sz w:val="20"/>
                <w:szCs w:val="20"/>
              </w:rPr>
              <w:t>emerging</w:t>
            </w:r>
            <w:r>
              <w:rPr>
                <w:spacing w:val="-2"/>
                <w:w w:val="105"/>
                <w:sz w:val="20"/>
                <w:szCs w:val="20"/>
              </w:rPr>
              <w:t>.</w:t>
            </w:r>
          </w:p>
          <w:p w14:paraId="3E52F289" w14:textId="77777777" w:rsidR="009766F6" w:rsidRDefault="009766F6" w:rsidP="009766F6">
            <w:pPr>
              <w:spacing w:after="55" w:line="253" w:lineRule="auto"/>
              <w:rPr>
                <w:rFonts w:asciiTheme="minorHAnsi" w:hAnsiTheme="minorHAnsi" w:cstheme="minorHAnsi"/>
                <w:bCs/>
                <w:sz w:val="20"/>
                <w:szCs w:val="20"/>
              </w:rPr>
            </w:pPr>
          </w:p>
          <w:p w14:paraId="258E24AC" w14:textId="77777777" w:rsidR="009766F6" w:rsidRDefault="009766F6" w:rsidP="009766F6">
            <w:pPr>
              <w:spacing w:after="55" w:line="253" w:lineRule="auto"/>
              <w:rPr>
                <w:rFonts w:asciiTheme="minorHAnsi" w:hAnsiTheme="minorHAnsi" w:cstheme="minorHAnsi"/>
                <w:bCs/>
                <w:sz w:val="20"/>
                <w:szCs w:val="20"/>
              </w:rPr>
            </w:pPr>
          </w:p>
          <w:p w14:paraId="26354030" w14:textId="71EC4205" w:rsidR="009766F6" w:rsidRPr="009766F6" w:rsidRDefault="009766F6" w:rsidP="009766F6">
            <w:pPr>
              <w:spacing w:after="55" w:line="253" w:lineRule="auto"/>
              <w:rPr>
                <w:rFonts w:asciiTheme="minorHAnsi" w:hAnsiTheme="minorHAnsi" w:cstheme="minorHAnsi"/>
                <w:bCs/>
                <w:sz w:val="20"/>
                <w:szCs w:val="20"/>
              </w:rPr>
            </w:pPr>
            <w:r>
              <w:rPr>
                <w:rFonts w:asciiTheme="minorHAnsi" w:hAnsiTheme="minorHAnsi" w:cstheme="minorHAnsi"/>
                <w:bCs/>
                <w:sz w:val="20"/>
                <w:szCs w:val="20"/>
              </w:rPr>
              <w:t xml:space="preserve">Potential Artifacts:  </w:t>
            </w:r>
            <w:r w:rsidRPr="00C143BF">
              <w:rPr>
                <w:rFonts w:asciiTheme="minorHAnsi" w:hAnsiTheme="minorHAnsi" w:cstheme="minorHAnsi"/>
                <w:bCs/>
                <w:sz w:val="20"/>
                <w:szCs w:val="20"/>
              </w:rPr>
              <w:t xml:space="preserve">Kansas CAN Competencies Framework assessment </w:t>
            </w:r>
            <w:proofErr w:type="gramStart"/>
            <w:r w:rsidRPr="00C143BF">
              <w:rPr>
                <w:rFonts w:asciiTheme="minorHAnsi" w:hAnsiTheme="minorHAnsi" w:cstheme="minorHAnsi"/>
                <w:bCs/>
                <w:sz w:val="20"/>
                <w:szCs w:val="20"/>
              </w:rPr>
              <w:t xml:space="preserve">tools </w:t>
            </w:r>
            <w:r>
              <w:rPr>
                <w:rFonts w:asciiTheme="minorHAnsi" w:hAnsiTheme="minorHAnsi" w:cstheme="minorHAnsi"/>
                <w:bCs/>
                <w:sz w:val="20"/>
                <w:szCs w:val="20"/>
              </w:rPr>
              <w:t>,</w:t>
            </w:r>
            <w:r w:rsidRPr="00C143BF">
              <w:rPr>
                <w:rFonts w:asciiTheme="minorHAnsi" w:hAnsiTheme="minorHAnsi" w:cstheme="minorHAnsi"/>
                <w:bCs/>
                <w:sz w:val="20"/>
                <w:szCs w:val="20"/>
              </w:rPr>
              <w:t>Unit</w:t>
            </w:r>
            <w:proofErr w:type="gramEnd"/>
            <w:r w:rsidRPr="00C143BF">
              <w:rPr>
                <w:rFonts w:asciiTheme="minorHAnsi" w:hAnsiTheme="minorHAnsi" w:cstheme="minorHAnsi"/>
                <w:bCs/>
                <w:sz w:val="20"/>
                <w:szCs w:val="20"/>
              </w:rPr>
              <w:t xml:space="preserve"> tests in evidence-based social-emotional learning curriculum </w:t>
            </w:r>
            <w:r>
              <w:rPr>
                <w:rFonts w:asciiTheme="minorHAnsi" w:hAnsiTheme="minorHAnsi" w:cstheme="minorHAnsi"/>
                <w:bCs/>
                <w:sz w:val="20"/>
                <w:szCs w:val="20"/>
              </w:rPr>
              <w:t xml:space="preserve">, </w:t>
            </w:r>
            <w:r w:rsidRPr="00C143BF">
              <w:rPr>
                <w:rFonts w:asciiTheme="minorHAnsi" w:hAnsiTheme="minorHAnsi" w:cstheme="minorHAnsi"/>
                <w:bCs/>
                <w:sz w:val="20"/>
                <w:szCs w:val="20"/>
              </w:rPr>
              <w:t>Validated SE skill assessments in online systems (e</w:t>
            </w:r>
            <w:r w:rsidRPr="00C143BF">
              <w:rPr>
                <w:rFonts w:asciiTheme="minorHAnsi" w:hAnsiTheme="minorHAnsi" w:cstheme="minorHAnsi"/>
                <w:bCs/>
                <w:szCs w:val="20"/>
              </w:rPr>
              <w:t>x.</w:t>
            </w:r>
            <w:r w:rsidRPr="00C143BF">
              <w:rPr>
                <w:rFonts w:asciiTheme="minorHAnsi" w:hAnsiTheme="minorHAnsi" w:cstheme="minorHAnsi"/>
                <w:bCs/>
                <w:sz w:val="20"/>
                <w:szCs w:val="20"/>
              </w:rPr>
              <w:t xml:space="preserve"> Panorama, Aperture, etc.) </w:t>
            </w:r>
            <w:r>
              <w:rPr>
                <w:rFonts w:asciiTheme="minorHAnsi" w:hAnsiTheme="minorHAnsi" w:cstheme="minorHAnsi"/>
                <w:bCs/>
                <w:sz w:val="20"/>
                <w:szCs w:val="20"/>
              </w:rPr>
              <w:t xml:space="preserve">, </w:t>
            </w:r>
            <w:r w:rsidRPr="00C143BF">
              <w:rPr>
                <w:rFonts w:asciiTheme="minorHAnsi" w:hAnsiTheme="minorHAnsi" w:cstheme="minorHAnsi"/>
                <w:bCs/>
                <w:sz w:val="20"/>
                <w:szCs w:val="20"/>
              </w:rPr>
              <w:t>SECD Likert scale &amp; SECD formatives</w:t>
            </w:r>
            <w:r w:rsidR="00FB0CD0">
              <w:rPr>
                <w:rFonts w:asciiTheme="minorHAnsi" w:hAnsiTheme="minorHAnsi" w:cstheme="minorHAnsi"/>
                <w:bCs/>
                <w:sz w:val="20"/>
                <w:szCs w:val="20"/>
              </w:rPr>
              <w:t xml:space="preserve"> in some classrooms in each building.</w:t>
            </w:r>
            <w:r w:rsidRPr="00C143BF">
              <w:rPr>
                <w:rFonts w:asciiTheme="minorHAnsi" w:hAnsiTheme="minorHAnsi" w:cstheme="minorHAnsi"/>
                <w:bCs/>
                <w:sz w:val="20"/>
                <w:szCs w:val="20"/>
              </w:rPr>
              <w:t xml:space="preserve"> </w:t>
            </w:r>
          </w:p>
        </w:tc>
        <w:tc>
          <w:tcPr>
            <w:tcW w:w="3211" w:type="dxa"/>
            <w:tcBorders>
              <w:top w:val="single" w:sz="4" w:space="0" w:color="000000"/>
              <w:left w:val="single" w:sz="4" w:space="0" w:color="FFFFFF"/>
              <w:bottom w:val="single" w:sz="4" w:space="0" w:color="000000"/>
              <w:right w:val="single" w:sz="4" w:space="0" w:color="FFFFFF"/>
            </w:tcBorders>
          </w:tcPr>
          <w:p w14:paraId="0D6018AF" w14:textId="77777777" w:rsidR="002A3B57" w:rsidRDefault="002A3B57">
            <w:pPr>
              <w:pStyle w:val="TableParagraph"/>
              <w:kinsoku w:val="0"/>
              <w:overflowPunct w:val="0"/>
              <w:spacing w:line="249" w:lineRule="auto"/>
              <w:ind w:left="419" w:hanging="360"/>
              <w:rPr>
                <w:spacing w:val="-2"/>
                <w:sz w:val="20"/>
                <w:szCs w:val="20"/>
              </w:rPr>
            </w:pPr>
            <w:r>
              <w:rPr>
                <w:rFonts w:ascii="Webdings" w:hAnsi="Webdings" w:cs="Webdings"/>
                <w:sz w:val="28"/>
                <w:szCs w:val="28"/>
              </w:rPr>
              <w:t>c</w:t>
            </w:r>
            <w:r>
              <w:rPr>
                <w:rFonts w:ascii="Times New Roman" w:hAnsi="Times New Roman" w:cs="Times New Roman"/>
                <w:sz w:val="28"/>
                <w:szCs w:val="28"/>
              </w:rPr>
              <w:t xml:space="preserve"> </w:t>
            </w:r>
            <w:r>
              <w:rPr>
                <w:sz w:val="20"/>
                <w:szCs w:val="20"/>
              </w:rPr>
              <w:t>Districtwide</w:t>
            </w:r>
            <w:r>
              <w:rPr>
                <w:spacing w:val="-2"/>
                <w:sz w:val="20"/>
                <w:szCs w:val="20"/>
              </w:rPr>
              <w:t xml:space="preserve"> </w:t>
            </w:r>
            <w:r>
              <w:rPr>
                <w:sz w:val="20"/>
                <w:szCs w:val="20"/>
              </w:rPr>
              <w:t>growth</w:t>
            </w:r>
            <w:r w:rsidR="00937F40">
              <w:rPr>
                <w:sz w:val="20"/>
                <w:szCs w:val="20"/>
              </w:rPr>
              <w:t xml:space="preserve"> data</w:t>
            </w:r>
            <w:r>
              <w:rPr>
                <w:spacing w:val="-3"/>
                <w:sz w:val="20"/>
                <w:szCs w:val="20"/>
              </w:rPr>
              <w:t xml:space="preserve"> </w:t>
            </w:r>
            <w:r>
              <w:rPr>
                <w:sz w:val="20"/>
                <w:szCs w:val="20"/>
              </w:rPr>
              <w:t>in</w:t>
            </w:r>
            <w:r>
              <w:rPr>
                <w:spacing w:val="-3"/>
                <w:sz w:val="20"/>
                <w:szCs w:val="20"/>
              </w:rPr>
              <w:t xml:space="preserve"> </w:t>
            </w:r>
            <w:r>
              <w:rPr>
                <w:sz w:val="20"/>
                <w:szCs w:val="20"/>
              </w:rPr>
              <w:t xml:space="preserve">student competencies was </w:t>
            </w:r>
            <w:r>
              <w:rPr>
                <w:rFonts w:ascii="Arial Black" w:hAnsi="Arial Black" w:cs="Arial Black"/>
                <w:spacing w:val="-4"/>
                <w:sz w:val="20"/>
                <w:szCs w:val="20"/>
              </w:rPr>
              <w:t>demonstrated</w:t>
            </w:r>
            <w:r>
              <w:rPr>
                <w:rFonts w:ascii="Arial Black" w:hAnsi="Arial Black" w:cs="Arial Black"/>
                <w:spacing w:val="-14"/>
                <w:sz w:val="20"/>
                <w:szCs w:val="20"/>
              </w:rPr>
              <w:t xml:space="preserve"> </w:t>
            </w:r>
            <w:r>
              <w:rPr>
                <w:spacing w:val="-4"/>
                <w:sz w:val="20"/>
                <w:szCs w:val="20"/>
              </w:rPr>
              <w:t>over</w:t>
            </w:r>
            <w:r>
              <w:rPr>
                <w:spacing w:val="-12"/>
                <w:sz w:val="20"/>
                <w:szCs w:val="20"/>
              </w:rPr>
              <w:t xml:space="preserve"> </w:t>
            </w:r>
            <w:r>
              <w:rPr>
                <w:spacing w:val="-4"/>
                <w:sz w:val="20"/>
                <w:szCs w:val="20"/>
              </w:rPr>
              <w:t>the</w:t>
            </w:r>
            <w:r>
              <w:rPr>
                <w:spacing w:val="-12"/>
                <w:sz w:val="20"/>
                <w:szCs w:val="20"/>
              </w:rPr>
              <w:t xml:space="preserve"> </w:t>
            </w:r>
            <w:r>
              <w:rPr>
                <w:spacing w:val="-4"/>
                <w:sz w:val="20"/>
                <w:szCs w:val="20"/>
              </w:rPr>
              <w:t xml:space="preserve">prior </w:t>
            </w:r>
            <w:r>
              <w:rPr>
                <w:spacing w:val="-2"/>
                <w:sz w:val="20"/>
                <w:szCs w:val="20"/>
              </w:rPr>
              <w:t>year.</w:t>
            </w:r>
          </w:p>
          <w:p w14:paraId="135796FE" w14:textId="77777777" w:rsidR="00FB0CD0" w:rsidRDefault="00FB0CD0">
            <w:pPr>
              <w:pStyle w:val="TableParagraph"/>
              <w:kinsoku w:val="0"/>
              <w:overflowPunct w:val="0"/>
              <w:spacing w:line="249" w:lineRule="auto"/>
              <w:ind w:left="419" w:hanging="360"/>
              <w:rPr>
                <w:spacing w:val="-2"/>
                <w:sz w:val="20"/>
                <w:szCs w:val="20"/>
              </w:rPr>
            </w:pPr>
          </w:p>
          <w:p w14:paraId="4BFD72AB" w14:textId="77777777" w:rsidR="00FB0CD0" w:rsidRDefault="00FB0CD0">
            <w:pPr>
              <w:pStyle w:val="TableParagraph"/>
              <w:kinsoku w:val="0"/>
              <w:overflowPunct w:val="0"/>
              <w:spacing w:line="249" w:lineRule="auto"/>
              <w:ind w:left="419" w:hanging="360"/>
              <w:rPr>
                <w:spacing w:val="-2"/>
                <w:sz w:val="20"/>
                <w:szCs w:val="20"/>
              </w:rPr>
            </w:pPr>
          </w:p>
          <w:p w14:paraId="03024947" w14:textId="77777777" w:rsidR="00FB0CD0" w:rsidRDefault="00FB0CD0">
            <w:pPr>
              <w:pStyle w:val="TableParagraph"/>
              <w:kinsoku w:val="0"/>
              <w:overflowPunct w:val="0"/>
              <w:spacing w:line="249" w:lineRule="auto"/>
              <w:ind w:left="419" w:hanging="360"/>
              <w:rPr>
                <w:spacing w:val="-2"/>
                <w:sz w:val="20"/>
                <w:szCs w:val="20"/>
              </w:rPr>
            </w:pPr>
          </w:p>
          <w:p w14:paraId="6B4C0A56" w14:textId="1C4AB821" w:rsidR="00FB0CD0" w:rsidRDefault="00FB0CD0">
            <w:pPr>
              <w:pStyle w:val="TableParagraph"/>
              <w:kinsoku w:val="0"/>
              <w:overflowPunct w:val="0"/>
              <w:spacing w:line="249" w:lineRule="auto"/>
              <w:ind w:left="419" w:hanging="360"/>
              <w:rPr>
                <w:spacing w:val="-4"/>
                <w:sz w:val="20"/>
                <w:szCs w:val="20"/>
              </w:rPr>
            </w:pPr>
            <w:r>
              <w:rPr>
                <w:rFonts w:asciiTheme="minorHAnsi" w:hAnsiTheme="minorHAnsi" w:cstheme="minorHAnsi"/>
                <w:bCs/>
                <w:sz w:val="20"/>
                <w:szCs w:val="20"/>
              </w:rPr>
              <w:t xml:space="preserve">Potential Artifacts:  </w:t>
            </w:r>
            <w:r w:rsidRPr="00C143BF">
              <w:rPr>
                <w:rFonts w:asciiTheme="minorHAnsi" w:hAnsiTheme="minorHAnsi" w:cstheme="minorHAnsi"/>
                <w:bCs/>
                <w:sz w:val="20"/>
                <w:szCs w:val="20"/>
              </w:rPr>
              <w:t xml:space="preserve">Kansas CAN Competencies Framework assessment </w:t>
            </w:r>
            <w:proofErr w:type="gramStart"/>
            <w:r w:rsidRPr="00C143BF">
              <w:rPr>
                <w:rFonts w:asciiTheme="minorHAnsi" w:hAnsiTheme="minorHAnsi" w:cstheme="minorHAnsi"/>
                <w:bCs/>
                <w:sz w:val="20"/>
                <w:szCs w:val="20"/>
              </w:rPr>
              <w:t xml:space="preserve">tools </w:t>
            </w:r>
            <w:r>
              <w:rPr>
                <w:rFonts w:asciiTheme="minorHAnsi" w:hAnsiTheme="minorHAnsi" w:cstheme="minorHAnsi"/>
                <w:bCs/>
                <w:sz w:val="20"/>
                <w:szCs w:val="20"/>
              </w:rPr>
              <w:t>,</w:t>
            </w:r>
            <w:r w:rsidRPr="00C143BF">
              <w:rPr>
                <w:rFonts w:asciiTheme="minorHAnsi" w:hAnsiTheme="minorHAnsi" w:cstheme="minorHAnsi"/>
                <w:bCs/>
                <w:sz w:val="20"/>
                <w:szCs w:val="20"/>
              </w:rPr>
              <w:t>Unit</w:t>
            </w:r>
            <w:proofErr w:type="gramEnd"/>
            <w:r w:rsidRPr="00C143BF">
              <w:rPr>
                <w:rFonts w:asciiTheme="minorHAnsi" w:hAnsiTheme="minorHAnsi" w:cstheme="minorHAnsi"/>
                <w:bCs/>
                <w:sz w:val="20"/>
                <w:szCs w:val="20"/>
              </w:rPr>
              <w:t xml:space="preserve"> tests in evidence-based social-emotional learning curriculum </w:t>
            </w:r>
            <w:r>
              <w:rPr>
                <w:rFonts w:asciiTheme="minorHAnsi" w:hAnsiTheme="minorHAnsi" w:cstheme="minorHAnsi"/>
                <w:bCs/>
                <w:sz w:val="20"/>
                <w:szCs w:val="20"/>
              </w:rPr>
              <w:t xml:space="preserve">, </w:t>
            </w:r>
            <w:r w:rsidRPr="00C143BF">
              <w:rPr>
                <w:rFonts w:asciiTheme="minorHAnsi" w:hAnsiTheme="minorHAnsi" w:cstheme="minorHAnsi"/>
                <w:bCs/>
                <w:sz w:val="20"/>
                <w:szCs w:val="20"/>
              </w:rPr>
              <w:t>Validated SE skill assessments in online systems (e</w:t>
            </w:r>
            <w:r w:rsidRPr="00C143BF">
              <w:rPr>
                <w:rFonts w:asciiTheme="minorHAnsi" w:hAnsiTheme="minorHAnsi" w:cstheme="minorHAnsi"/>
                <w:bCs/>
                <w:szCs w:val="20"/>
              </w:rPr>
              <w:t>x.</w:t>
            </w:r>
            <w:r w:rsidRPr="00C143BF">
              <w:rPr>
                <w:rFonts w:asciiTheme="minorHAnsi" w:hAnsiTheme="minorHAnsi" w:cstheme="minorHAnsi"/>
                <w:bCs/>
                <w:sz w:val="20"/>
                <w:szCs w:val="20"/>
              </w:rPr>
              <w:t xml:space="preserve"> Panorama, Aperture, etc.) </w:t>
            </w:r>
            <w:r>
              <w:rPr>
                <w:rFonts w:asciiTheme="minorHAnsi" w:hAnsiTheme="minorHAnsi" w:cstheme="minorHAnsi"/>
                <w:bCs/>
                <w:sz w:val="20"/>
                <w:szCs w:val="20"/>
              </w:rPr>
              <w:t xml:space="preserve">, </w:t>
            </w:r>
            <w:r w:rsidRPr="00C143BF">
              <w:rPr>
                <w:rFonts w:asciiTheme="minorHAnsi" w:hAnsiTheme="minorHAnsi" w:cstheme="minorHAnsi"/>
                <w:bCs/>
                <w:sz w:val="20"/>
                <w:szCs w:val="20"/>
              </w:rPr>
              <w:t>SECD Likert scale &amp; SECD formatives</w:t>
            </w:r>
            <w:r>
              <w:rPr>
                <w:rFonts w:asciiTheme="minorHAnsi" w:hAnsiTheme="minorHAnsi" w:cstheme="minorHAnsi"/>
                <w:bCs/>
                <w:sz w:val="20"/>
                <w:szCs w:val="20"/>
              </w:rPr>
              <w:t xml:space="preserve"> in all classrooms in some buildings.</w:t>
            </w:r>
          </w:p>
          <w:p w14:paraId="1BCA9B88" w14:textId="77777777" w:rsidR="00FB0CD0" w:rsidRPr="00FB0CD0" w:rsidRDefault="00FB0CD0" w:rsidP="00FB0CD0"/>
          <w:p w14:paraId="6D934568" w14:textId="77777777" w:rsidR="00FB0CD0" w:rsidRPr="00FB0CD0" w:rsidRDefault="00FB0CD0" w:rsidP="00FB0CD0"/>
          <w:p w14:paraId="6C179367" w14:textId="77777777" w:rsidR="00FB0CD0" w:rsidRPr="00FB0CD0" w:rsidRDefault="00FB0CD0" w:rsidP="00FB0CD0"/>
          <w:p w14:paraId="1AFD3D23" w14:textId="77777777" w:rsidR="00FB0CD0" w:rsidRPr="00FB0CD0" w:rsidRDefault="00FB0CD0" w:rsidP="00FB0CD0"/>
          <w:p w14:paraId="45460E42" w14:textId="77777777" w:rsidR="00FB0CD0" w:rsidRPr="00FB0CD0" w:rsidRDefault="00FB0CD0" w:rsidP="00FB0CD0"/>
          <w:p w14:paraId="5DF6D9F6" w14:textId="77777777" w:rsidR="00FB0CD0" w:rsidRPr="00FB0CD0" w:rsidRDefault="00FB0CD0" w:rsidP="00FB0CD0"/>
          <w:p w14:paraId="4ACC2DFC" w14:textId="77777777" w:rsidR="00FB0CD0" w:rsidRPr="00FB0CD0" w:rsidRDefault="00FB0CD0" w:rsidP="00FB0CD0"/>
          <w:p w14:paraId="09D96B34" w14:textId="77777777" w:rsidR="00FB0CD0" w:rsidRPr="00FB0CD0" w:rsidRDefault="00FB0CD0" w:rsidP="00FB0CD0"/>
          <w:p w14:paraId="0EB2EAD1" w14:textId="77777777" w:rsidR="00FB0CD0" w:rsidRPr="00FB0CD0" w:rsidRDefault="00FB0CD0" w:rsidP="00FB0CD0"/>
          <w:p w14:paraId="3D6C658D" w14:textId="77777777" w:rsidR="00FB0CD0" w:rsidRPr="00FB0CD0" w:rsidRDefault="00FB0CD0" w:rsidP="00FB0CD0"/>
          <w:p w14:paraId="1D334081" w14:textId="77777777" w:rsidR="00FB0CD0" w:rsidRPr="00FB0CD0" w:rsidRDefault="00FB0CD0" w:rsidP="00FB0CD0"/>
          <w:p w14:paraId="63EC340C" w14:textId="3ACEB5C1" w:rsidR="00FB0CD0" w:rsidRPr="00FB0CD0" w:rsidRDefault="00FB0CD0" w:rsidP="00FB0CD0"/>
        </w:tc>
        <w:tc>
          <w:tcPr>
            <w:tcW w:w="3211" w:type="dxa"/>
            <w:tcBorders>
              <w:top w:val="single" w:sz="4" w:space="0" w:color="000000"/>
              <w:left w:val="single" w:sz="4" w:space="0" w:color="FFFFFF"/>
              <w:bottom w:val="single" w:sz="4" w:space="0" w:color="000000"/>
              <w:right w:val="single" w:sz="4" w:space="0" w:color="FFFFFF"/>
            </w:tcBorders>
          </w:tcPr>
          <w:p w14:paraId="3820690D" w14:textId="77777777" w:rsidR="002A3B57" w:rsidRDefault="002A3B57">
            <w:pPr>
              <w:pStyle w:val="TableParagraph"/>
              <w:kinsoku w:val="0"/>
              <w:overflowPunct w:val="0"/>
              <w:spacing w:line="249" w:lineRule="auto"/>
              <w:ind w:left="417" w:hanging="360"/>
              <w:rPr>
                <w:spacing w:val="-2"/>
                <w:sz w:val="20"/>
                <w:szCs w:val="20"/>
              </w:rPr>
            </w:pPr>
            <w:r>
              <w:rPr>
                <w:rFonts w:ascii="Webdings" w:hAnsi="Webdings" w:cs="Webdings"/>
                <w:sz w:val="28"/>
                <w:szCs w:val="28"/>
              </w:rPr>
              <w:lastRenderedPageBreak/>
              <w:t>c</w:t>
            </w:r>
            <w:r>
              <w:rPr>
                <w:rFonts w:ascii="Times New Roman" w:hAnsi="Times New Roman" w:cs="Times New Roman"/>
                <w:sz w:val="28"/>
                <w:szCs w:val="28"/>
              </w:rPr>
              <w:t xml:space="preserve"> </w:t>
            </w:r>
            <w:r>
              <w:rPr>
                <w:sz w:val="20"/>
                <w:szCs w:val="20"/>
              </w:rPr>
              <w:t>Districtwide</w:t>
            </w:r>
            <w:r>
              <w:rPr>
                <w:spacing w:val="-2"/>
                <w:sz w:val="20"/>
                <w:szCs w:val="20"/>
              </w:rPr>
              <w:t xml:space="preserve"> </w:t>
            </w:r>
            <w:r>
              <w:rPr>
                <w:sz w:val="20"/>
                <w:szCs w:val="20"/>
              </w:rPr>
              <w:t>growth</w:t>
            </w:r>
            <w:r>
              <w:rPr>
                <w:spacing w:val="-3"/>
                <w:sz w:val="20"/>
                <w:szCs w:val="20"/>
              </w:rPr>
              <w:t xml:space="preserve"> </w:t>
            </w:r>
            <w:r>
              <w:rPr>
                <w:sz w:val="20"/>
                <w:szCs w:val="20"/>
              </w:rPr>
              <w:t>in</w:t>
            </w:r>
            <w:r>
              <w:rPr>
                <w:spacing w:val="-3"/>
                <w:sz w:val="20"/>
                <w:szCs w:val="20"/>
              </w:rPr>
              <w:t xml:space="preserve"> </w:t>
            </w:r>
            <w:r>
              <w:rPr>
                <w:sz w:val="20"/>
                <w:szCs w:val="20"/>
              </w:rPr>
              <w:t xml:space="preserve">student competencies was </w:t>
            </w:r>
            <w:r>
              <w:rPr>
                <w:rFonts w:ascii="Arial Black" w:hAnsi="Arial Black" w:cs="Arial Black"/>
                <w:sz w:val="20"/>
                <w:szCs w:val="20"/>
              </w:rPr>
              <w:t xml:space="preserve">maintained </w:t>
            </w:r>
            <w:r>
              <w:rPr>
                <w:sz w:val="20"/>
                <w:szCs w:val="20"/>
              </w:rPr>
              <w:t xml:space="preserve">from the prior </w:t>
            </w:r>
            <w:r>
              <w:rPr>
                <w:spacing w:val="-2"/>
                <w:sz w:val="20"/>
                <w:szCs w:val="20"/>
              </w:rPr>
              <w:t>year.</w:t>
            </w:r>
          </w:p>
          <w:p w14:paraId="73B7218A" w14:textId="77777777" w:rsidR="00FB0CD0" w:rsidRDefault="00FB0CD0">
            <w:pPr>
              <w:pStyle w:val="TableParagraph"/>
              <w:kinsoku w:val="0"/>
              <w:overflowPunct w:val="0"/>
              <w:spacing w:line="249" w:lineRule="auto"/>
              <w:ind w:left="417" w:hanging="360"/>
              <w:rPr>
                <w:spacing w:val="-2"/>
                <w:sz w:val="20"/>
                <w:szCs w:val="20"/>
              </w:rPr>
            </w:pPr>
          </w:p>
          <w:p w14:paraId="215BAA7E" w14:textId="77777777" w:rsidR="00FB0CD0" w:rsidRDefault="00FB0CD0">
            <w:pPr>
              <w:pStyle w:val="TableParagraph"/>
              <w:kinsoku w:val="0"/>
              <w:overflowPunct w:val="0"/>
              <w:spacing w:line="249" w:lineRule="auto"/>
              <w:ind w:left="417" w:hanging="360"/>
              <w:rPr>
                <w:spacing w:val="-2"/>
                <w:sz w:val="20"/>
                <w:szCs w:val="20"/>
              </w:rPr>
            </w:pPr>
          </w:p>
          <w:p w14:paraId="5E1BAAE3" w14:textId="77777777" w:rsidR="00FB0CD0" w:rsidRDefault="00FB0CD0">
            <w:pPr>
              <w:pStyle w:val="TableParagraph"/>
              <w:kinsoku w:val="0"/>
              <w:overflowPunct w:val="0"/>
              <w:spacing w:line="249" w:lineRule="auto"/>
              <w:ind w:left="417" w:hanging="360"/>
              <w:rPr>
                <w:spacing w:val="-2"/>
                <w:sz w:val="20"/>
                <w:szCs w:val="20"/>
              </w:rPr>
            </w:pPr>
          </w:p>
          <w:p w14:paraId="77959C8E" w14:textId="41CBCD00" w:rsidR="00FB0CD0" w:rsidRDefault="00FB0CD0">
            <w:pPr>
              <w:pStyle w:val="TableParagraph"/>
              <w:kinsoku w:val="0"/>
              <w:overflowPunct w:val="0"/>
              <w:spacing w:line="249" w:lineRule="auto"/>
              <w:ind w:left="417" w:hanging="360"/>
              <w:rPr>
                <w:spacing w:val="-2"/>
                <w:sz w:val="20"/>
                <w:szCs w:val="20"/>
              </w:rPr>
            </w:pPr>
            <w:r>
              <w:rPr>
                <w:rFonts w:asciiTheme="minorHAnsi" w:hAnsiTheme="minorHAnsi" w:cstheme="minorHAnsi"/>
                <w:bCs/>
                <w:sz w:val="20"/>
                <w:szCs w:val="20"/>
              </w:rPr>
              <w:t xml:space="preserve">Potential Artifacts:  </w:t>
            </w:r>
            <w:r w:rsidRPr="00C143BF">
              <w:rPr>
                <w:rFonts w:asciiTheme="minorHAnsi" w:hAnsiTheme="minorHAnsi" w:cstheme="minorHAnsi"/>
                <w:bCs/>
                <w:sz w:val="20"/>
                <w:szCs w:val="20"/>
              </w:rPr>
              <w:t xml:space="preserve">Kansas CAN Competencies Framework assessment </w:t>
            </w:r>
            <w:proofErr w:type="gramStart"/>
            <w:r w:rsidRPr="00C143BF">
              <w:rPr>
                <w:rFonts w:asciiTheme="minorHAnsi" w:hAnsiTheme="minorHAnsi" w:cstheme="minorHAnsi"/>
                <w:bCs/>
                <w:sz w:val="20"/>
                <w:szCs w:val="20"/>
              </w:rPr>
              <w:t xml:space="preserve">tools </w:t>
            </w:r>
            <w:r>
              <w:rPr>
                <w:rFonts w:asciiTheme="minorHAnsi" w:hAnsiTheme="minorHAnsi" w:cstheme="minorHAnsi"/>
                <w:bCs/>
                <w:sz w:val="20"/>
                <w:szCs w:val="20"/>
              </w:rPr>
              <w:t>,</w:t>
            </w:r>
            <w:r w:rsidRPr="00C143BF">
              <w:rPr>
                <w:rFonts w:asciiTheme="minorHAnsi" w:hAnsiTheme="minorHAnsi" w:cstheme="minorHAnsi"/>
                <w:bCs/>
                <w:sz w:val="20"/>
                <w:szCs w:val="20"/>
              </w:rPr>
              <w:t>Unit</w:t>
            </w:r>
            <w:proofErr w:type="gramEnd"/>
            <w:r w:rsidRPr="00C143BF">
              <w:rPr>
                <w:rFonts w:asciiTheme="minorHAnsi" w:hAnsiTheme="minorHAnsi" w:cstheme="minorHAnsi"/>
                <w:bCs/>
                <w:sz w:val="20"/>
                <w:szCs w:val="20"/>
              </w:rPr>
              <w:t xml:space="preserve"> tests in evidence-based social-emotional learning curriculum </w:t>
            </w:r>
            <w:r>
              <w:rPr>
                <w:rFonts w:asciiTheme="minorHAnsi" w:hAnsiTheme="minorHAnsi" w:cstheme="minorHAnsi"/>
                <w:bCs/>
                <w:sz w:val="20"/>
                <w:szCs w:val="20"/>
              </w:rPr>
              <w:t xml:space="preserve">, </w:t>
            </w:r>
            <w:r w:rsidRPr="00C143BF">
              <w:rPr>
                <w:rFonts w:asciiTheme="minorHAnsi" w:hAnsiTheme="minorHAnsi" w:cstheme="minorHAnsi"/>
                <w:bCs/>
                <w:sz w:val="20"/>
                <w:szCs w:val="20"/>
              </w:rPr>
              <w:t>Validated SE skill assessments in online systems (e</w:t>
            </w:r>
            <w:r w:rsidRPr="00C143BF">
              <w:rPr>
                <w:rFonts w:asciiTheme="minorHAnsi" w:hAnsiTheme="minorHAnsi" w:cstheme="minorHAnsi"/>
                <w:bCs/>
                <w:szCs w:val="20"/>
              </w:rPr>
              <w:t>x.</w:t>
            </w:r>
            <w:r w:rsidRPr="00C143BF">
              <w:rPr>
                <w:rFonts w:asciiTheme="minorHAnsi" w:hAnsiTheme="minorHAnsi" w:cstheme="minorHAnsi"/>
                <w:bCs/>
                <w:sz w:val="20"/>
                <w:szCs w:val="20"/>
              </w:rPr>
              <w:t xml:space="preserve"> Panorama, Aperture, etc.) </w:t>
            </w:r>
            <w:r>
              <w:rPr>
                <w:rFonts w:asciiTheme="minorHAnsi" w:hAnsiTheme="minorHAnsi" w:cstheme="minorHAnsi"/>
                <w:bCs/>
                <w:sz w:val="20"/>
                <w:szCs w:val="20"/>
              </w:rPr>
              <w:t xml:space="preserve">, </w:t>
            </w:r>
            <w:r w:rsidRPr="00C143BF">
              <w:rPr>
                <w:rFonts w:asciiTheme="minorHAnsi" w:hAnsiTheme="minorHAnsi" w:cstheme="minorHAnsi"/>
                <w:bCs/>
                <w:sz w:val="20"/>
                <w:szCs w:val="20"/>
              </w:rPr>
              <w:t>SECD Likert scale &amp; SECD formatives</w:t>
            </w:r>
            <w:r>
              <w:rPr>
                <w:rFonts w:asciiTheme="minorHAnsi" w:hAnsiTheme="minorHAnsi" w:cstheme="minorHAnsi"/>
                <w:bCs/>
                <w:sz w:val="20"/>
                <w:szCs w:val="20"/>
              </w:rPr>
              <w:t xml:space="preserve"> in all buildings in the district. </w:t>
            </w:r>
          </w:p>
        </w:tc>
        <w:tc>
          <w:tcPr>
            <w:tcW w:w="3211" w:type="dxa"/>
            <w:tcBorders>
              <w:top w:val="single" w:sz="4" w:space="0" w:color="000000"/>
              <w:left w:val="single" w:sz="4" w:space="0" w:color="FFFFFF"/>
              <w:bottom w:val="single" w:sz="4" w:space="0" w:color="000000"/>
              <w:right w:val="single" w:sz="4" w:space="0" w:color="000000"/>
            </w:tcBorders>
          </w:tcPr>
          <w:p w14:paraId="6679B5A9" w14:textId="77777777" w:rsidR="002A3B57" w:rsidRDefault="002A3B57">
            <w:pPr>
              <w:pStyle w:val="TableParagraph"/>
              <w:kinsoku w:val="0"/>
              <w:overflowPunct w:val="0"/>
              <w:spacing w:line="259" w:lineRule="auto"/>
              <w:ind w:left="417" w:hanging="360"/>
              <w:rPr>
                <w:spacing w:val="-2"/>
                <w:sz w:val="20"/>
                <w:szCs w:val="20"/>
              </w:rPr>
            </w:pPr>
            <w:r>
              <w:rPr>
                <w:rFonts w:ascii="Webdings" w:hAnsi="Webdings" w:cs="Webdings"/>
                <w:w w:val="105"/>
                <w:sz w:val="28"/>
                <w:szCs w:val="28"/>
              </w:rPr>
              <w:t>c</w:t>
            </w:r>
            <w:r>
              <w:rPr>
                <w:rFonts w:ascii="Times New Roman" w:hAnsi="Times New Roman" w:cs="Times New Roman"/>
                <w:spacing w:val="-19"/>
                <w:w w:val="105"/>
                <w:sz w:val="28"/>
                <w:szCs w:val="28"/>
              </w:rPr>
              <w:t xml:space="preserve"> </w:t>
            </w:r>
            <w:bookmarkStart w:id="43" w:name="c_Districtwide_growth_in_student_compete"/>
            <w:bookmarkEnd w:id="43"/>
            <w:r>
              <w:rPr>
                <w:w w:val="105"/>
                <w:sz w:val="20"/>
                <w:szCs w:val="20"/>
              </w:rPr>
              <w:t>Districtwide</w:t>
            </w:r>
            <w:r>
              <w:rPr>
                <w:spacing w:val="-16"/>
                <w:w w:val="105"/>
                <w:sz w:val="20"/>
                <w:szCs w:val="20"/>
              </w:rPr>
              <w:t xml:space="preserve"> </w:t>
            </w:r>
            <w:r>
              <w:rPr>
                <w:w w:val="105"/>
                <w:sz w:val="20"/>
                <w:szCs w:val="20"/>
              </w:rPr>
              <w:t>growth</w:t>
            </w:r>
            <w:r>
              <w:rPr>
                <w:spacing w:val="-17"/>
                <w:w w:val="105"/>
                <w:sz w:val="20"/>
                <w:szCs w:val="20"/>
              </w:rPr>
              <w:t xml:space="preserve"> </w:t>
            </w:r>
            <w:r>
              <w:rPr>
                <w:w w:val="105"/>
                <w:sz w:val="20"/>
                <w:szCs w:val="20"/>
              </w:rPr>
              <w:t>in</w:t>
            </w:r>
            <w:r>
              <w:rPr>
                <w:spacing w:val="-16"/>
                <w:w w:val="105"/>
                <w:sz w:val="20"/>
                <w:szCs w:val="20"/>
              </w:rPr>
              <w:t xml:space="preserve"> </w:t>
            </w:r>
            <w:r>
              <w:rPr>
                <w:w w:val="105"/>
                <w:sz w:val="20"/>
                <w:szCs w:val="20"/>
              </w:rPr>
              <w:t xml:space="preserve">student competencies has been </w:t>
            </w:r>
            <w:r>
              <w:rPr>
                <w:spacing w:val="-2"/>
                <w:w w:val="105"/>
                <w:sz w:val="20"/>
                <w:szCs w:val="20"/>
              </w:rPr>
              <w:t>demonstrated</w:t>
            </w:r>
            <w:r>
              <w:rPr>
                <w:spacing w:val="-13"/>
                <w:w w:val="105"/>
                <w:sz w:val="20"/>
                <w:szCs w:val="20"/>
              </w:rPr>
              <w:t xml:space="preserve"> </w:t>
            </w:r>
            <w:r>
              <w:rPr>
                <w:spacing w:val="-2"/>
                <w:w w:val="105"/>
                <w:sz w:val="20"/>
                <w:szCs w:val="20"/>
              </w:rPr>
              <w:t>for</w:t>
            </w:r>
            <w:r>
              <w:rPr>
                <w:spacing w:val="-13"/>
                <w:w w:val="105"/>
                <w:sz w:val="20"/>
                <w:szCs w:val="20"/>
              </w:rPr>
              <w:t xml:space="preserve"> </w:t>
            </w:r>
            <w:r>
              <w:rPr>
                <w:spacing w:val="-2"/>
                <w:w w:val="105"/>
                <w:sz w:val="20"/>
                <w:szCs w:val="20"/>
              </w:rPr>
              <w:t>two</w:t>
            </w:r>
            <w:r>
              <w:rPr>
                <w:spacing w:val="-11"/>
                <w:w w:val="105"/>
                <w:sz w:val="20"/>
                <w:szCs w:val="20"/>
              </w:rPr>
              <w:t xml:space="preserve"> </w:t>
            </w:r>
            <w:r>
              <w:rPr>
                <w:spacing w:val="-2"/>
                <w:w w:val="105"/>
                <w:sz w:val="20"/>
                <w:szCs w:val="20"/>
              </w:rPr>
              <w:t>or</w:t>
            </w:r>
            <w:r>
              <w:rPr>
                <w:spacing w:val="-13"/>
                <w:w w:val="105"/>
                <w:sz w:val="20"/>
                <w:szCs w:val="20"/>
              </w:rPr>
              <w:t xml:space="preserve"> </w:t>
            </w:r>
            <w:r>
              <w:rPr>
                <w:spacing w:val="-2"/>
                <w:w w:val="105"/>
                <w:sz w:val="20"/>
                <w:szCs w:val="20"/>
              </w:rPr>
              <w:t xml:space="preserve">more </w:t>
            </w:r>
            <w:r>
              <w:rPr>
                <w:rFonts w:ascii="Arial Black" w:hAnsi="Arial Black" w:cs="Arial Black"/>
                <w:spacing w:val="-2"/>
                <w:sz w:val="20"/>
                <w:szCs w:val="20"/>
              </w:rPr>
              <w:t>consecutive</w:t>
            </w:r>
            <w:r>
              <w:rPr>
                <w:rFonts w:ascii="Arial Black" w:hAnsi="Arial Black" w:cs="Arial Black"/>
                <w:spacing w:val="-15"/>
                <w:sz w:val="20"/>
                <w:szCs w:val="20"/>
              </w:rPr>
              <w:t xml:space="preserve"> </w:t>
            </w:r>
            <w:r>
              <w:rPr>
                <w:spacing w:val="-2"/>
                <w:sz w:val="20"/>
                <w:szCs w:val="20"/>
              </w:rPr>
              <w:t>years.</w:t>
            </w:r>
          </w:p>
          <w:p w14:paraId="7E95BCAC" w14:textId="77777777" w:rsidR="00FB0CD0" w:rsidRDefault="00FB0CD0">
            <w:pPr>
              <w:pStyle w:val="TableParagraph"/>
              <w:kinsoku w:val="0"/>
              <w:overflowPunct w:val="0"/>
              <w:spacing w:line="259" w:lineRule="auto"/>
              <w:ind w:left="417" w:hanging="360"/>
              <w:rPr>
                <w:spacing w:val="-2"/>
                <w:sz w:val="20"/>
                <w:szCs w:val="20"/>
              </w:rPr>
            </w:pPr>
          </w:p>
          <w:p w14:paraId="6B2C10A2" w14:textId="77777777" w:rsidR="00FB0CD0" w:rsidRDefault="00FB0CD0">
            <w:pPr>
              <w:pStyle w:val="TableParagraph"/>
              <w:kinsoku w:val="0"/>
              <w:overflowPunct w:val="0"/>
              <w:spacing w:line="259" w:lineRule="auto"/>
              <w:ind w:left="417" w:hanging="360"/>
              <w:rPr>
                <w:spacing w:val="-2"/>
                <w:sz w:val="20"/>
                <w:szCs w:val="20"/>
              </w:rPr>
            </w:pPr>
          </w:p>
          <w:p w14:paraId="1B16C215" w14:textId="77777777" w:rsidR="00FB0CD0" w:rsidRDefault="00FB0CD0">
            <w:pPr>
              <w:pStyle w:val="TableParagraph"/>
              <w:kinsoku w:val="0"/>
              <w:overflowPunct w:val="0"/>
              <w:spacing w:line="259" w:lineRule="auto"/>
              <w:ind w:left="417" w:hanging="360"/>
              <w:rPr>
                <w:spacing w:val="-2"/>
                <w:sz w:val="20"/>
                <w:szCs w:val="20"/>
              </w:rPr>
            </w:pPr>
          </w:p>
          <w:p w14:paraId="41A3D884" w14:textId="2AF48ECE" w:rsidR="00FB0CD0" w:rsidRDefault="00FB0CD0">
            <w:pPr>
              <w:pStyle w:val="TableParagraph"/>
              <w:kinsoku w:val="0"/>
              <w:overflowPunct w:val="0"/>
              <w:spacing w:line="259" w:lineRule="auto"/>
              <w:ind w:left="417" w:hanging="360"/>
              <w:rPr>
                <w:spacing w:val="-2"/>
                <w:sz w:val="20"/>
                <w:szCs w:val="20"/>
              </w:rPr>
            </w:pPr>
            <w:r>
              <w:rPr>
                <w:rFonts w:asciiTheme="minorHAnsi" w:hAnsiTheme="minorHAnsi" w:cstheme="minorHAnsi"/>
                <w:bCs/>
                <w:sz w:val="20"/>
                <w:szCs w:val="20"/>
              </w:rPr>
              <w:t xml:space="preserve">Potential Artifacts:  </w:t>
            </w:r>
            <w:r w:rsidRPr="00C143BF">
              <w:rPr>
                <w:rFonts w:asciiTheme="minorHAnsi" w:hAnsiTheme="minorHAnsi" w:cstheme="minorHAnsi"/>
                <w:bCs/>
                <w:sz w:val="20"/>
                <w:szCs w:val="20"/>
              </w:rPr>
              <w:t xml:space="preserve">Kansas CAN Competencies Framework assessment </w:t>
            </w:r>
            <w:proofErr w:type="gramStart"/>
            <w:r w:rsidRPr="00C143BF">
              <w:rPr>
                <w:rFonts w:asciiTheme="minorHAnsi" w:hAnsiTheme="minorHAnsi" w:cstheme="minorHAnsi"/>
                <w:bCs/>
                <w:sz w:val="20"/>
                <w:szCs w:val="20"/>
              </w:rPr>
              <w:t xml:space="preserve">tools </w:t>
            </w:r>
            <w:r>
              <w:rPr>
                <w:rFonts w:asciiTheme="minorHAnsi" w:hAnsiTheme="minorHAnsi" w:cstheme="minorHAnsi"/>
                <w:bCs/>
                <w:sz w:val="20"/>
                <w:szCs w:val="20"/>
              </w:rPr>
              <w:t>,</w:t>
            </w:r>
            <w:r w:rsidRPr="00C143BF">
              <w:rPr>
                <w:rFonts w:asciiTheme="minorHAnsi" w:hAnsiTheme="minorHAnsi" w:cstheme="minorHAnsi"/>
                <w:bCs/>
                <w:sz w:val="20"/>
                <w:szCs w:val="20"/>
              </w:rPr>
              <w:t>Unit</w:t>
            </w:r>
            <w:proofErr w:type="gramEnd"/>
            <w:r w:rsidRPr="00C143BF">
              <w:rPr>
                <w:rFonts w:asciiTheme="minorHAnsi" w:hAnsiTheme="minorHAnsi" w:cstheme="minorHAnsi"/>
                <w:bCs/>
                <w:sz w:val="20"/>
                <w:szCs w:val="20"/>
              </w:rPr>
              <w:t xml:space="preserve"> tests in evidence-based social-emotional learning curriculum </w:t>
            </w:r>
            <w:r>
              <w:rPr>
                <w:rFonts w:asciiTheme="minorHAnsi" w:hAnsiTheme="minorHAnsi" w:cstheme="minorHAnsi"/>
                <w:bCs/>
                <w:sz w:val="20"/>
                <w:szCs w:val="20"/>
              </w:rPr>
              <w:t xml:space="preserve">, </w:t>
            </w:r>
            <w:r w:rsidRPr="00C143BF">
              <w:rPr>
                <w:rFonts w:asciiTheme="minorHAnsi" w:hAnsiTheme="minorHAnsi" w:cstheme="minorHAnsi"/>
                <w:bCs/>
                <w:sz w:val="20"/>
                <w:szCs w:val="20"/>
              </w:rPr>
              <w:t>Validated SE skill assessments in online systems (e</w:t>
            </w:r>
            <w:r w:rsidRPr="00C143BF">
              <w:rPr>
                <w:rFonts w:asciiTheme="minorHAnsi" w:hAnsiTheme="minorHAnsi" w:cstheme="minorHAnsi"/>
                <w:bCs/>
                <w:szCs w:val="20"/>
              </w:rPr>
              <w:t>x.</w:t>
            </w:r>
            <w:r w:rsidRPr="00C143BF">
              <w:rPr>
                <w:rFonts w:asciiTheme="minorHAnsi" w:hAnsiTheme="minorHAnsi" w:cstheme="minorHAnsi"/>
                <w:bCs/>
                <w:sz w:val="20"/>
                <w:szCs w:val="20"/>
              </w:rPr>
              <w:t xml:space="preserve"> Panorama, Aperture, etc.) </w:t>
            </w:r>
            <w:r>
              <w:rPr>
                <w:rFonts w:asciiTheme="minorHAnsi" w:hAnsiTheme="minorHAnsi" w:cstheme="minorHAnsi"/>
                <w:bCs/>
                <w:sz w:val="20"/>
                <w:szCs w:val="20"/>
              </w:rPr>
              <w:t xml:space="preserve">, </w:t>
            </w:r>
            <w:r w:rsidRPr="00C143BF">
              <w:rPr>
                <w:rFonts w:asciiTheme="minorHAnsi" w:hAnsiTheme="minorHAnsi" w:cstheme="minorHAnsi"/>
                <w:bCs/>
                <w:sz w:val="20"/>
                <w:szCs w:val="20"/>
              </w:rPr>
              <w:t>SECD Likert scale &amp; SECD formatives</w:t>
            </w:r>
            <w:r>
              <w:rPr>
                <w:rFonts w:asciiTheme="minorHAnsi" w:hAnsiTheme="minorHAnsi" w:cstheme="minorHAnsi"/>
                <w:bCs/>
                <w:sz w:val="20"/>
                <w:szCs w:val="20"/>
              </w:rPr>
              <w:t xml:space="preserve"> in all buildings in the district over multiple years.</w:t>
            </w:r>
          </w:p>
        </w:tc>
      </w:tr>
      <w:tr w:rsidR="002A3B57" w14:paraId="70AD4C58" w14:textId="77777777" w:rsidTr="00B205AE">
        <w:trPr>
          <w:trHeight w:val="1826"/>
        </w:trPr>
        <w:tc>
          <w:tcPr>
            <w:tcW w:w="3053" w:type="dxa"/>
            <w:tcBorders>
              <w:top w:val="single" w:sz="4" w:space="0" w:color="000000"/>
              <w:left w:val="single" w:sz="4" w:space="0" w:color="000000"/>
              <w:bottom w:val="single" w:sz="4" w:space="0" w:color="000000"/>
              <w:right w:val="single" w:sz="4" w:space="0" w:color="FFFFFF"/>
            </w:tcBorders>
          </w:tcPr>
          <w:p w14:paraId="74256824" w14:textId="77777777" w:rsidR="002A3B57" w:rsidRDefault="002A3B57">
            <w:pPr>
              <w:pStyle w:val="TableParagraph"/>
              <w:kinsoku w:val="0"/>
              <w:overflowPunct w:val="0"/>
              <w:spacing w:before="113" w:line="264" w:lineRule="auto"/>
              <w:ind w:left="491" w:hanging="432"/>
              <w:rPr>
                <w:sz w:val="20"/>
                <w:szCs w:val="20"/>
              </w:rPr>
            </w:pPr>
            <w:bookmarkStart w:id="44" w:name="2.2_Each_Pre-K-12_district-identified_st"/>
            <w:bookmarkEnd w:id="44"/>
            <w:r>
              <w:rPr>
                <w:rFonts w:ascii="Arial Black" w:hAnsi="Arial Black" w:cs="Arial Black"/>
                <w:sz w:val="20"/>
                <w:szCs w:val="20"/>
              </w:rPr>
              <w:t>2.2</w:t>
            </w:r>
            <w:r>
              <w:rPr>
                <w:rFonts w:ascii="Arial Black" w:hAnsi="Arial Black" w:cs="Arial Black"/>
                <w:spacing w:val="80"/>
                <w:sz w:val="20"/>
                <w:szCs w:val="20"/>
              </w:rPr>
              <w:t xml:space="preserve"> </w:t>
            </w:r>
            <w:r>
              <w:rPr>
                <w:sz w:val="20"/>
                <w:szCs w:val="20"/>
              </w:rPr>
              <w:t>Each Pre-K-12 district- identified student subgroup demonstrates growth in student competencies.</w:t>
            </w:r>
          </w:p>
        </w:tc>
        <w:tc>
          <w:tcPr>
            <w:tcW w:w="1800" w:type="dxa"/>
            <w:tcBorders>
              <w:top w:val="single" w:sz="4" w:space="0" w:color="000000"/>
              <w:left w:val="single" w:sz="4" w:space="0" w:color="FFFFFF"/>
              <w:bottom w:val="single" w:sz="4" w:space="0" w:color="000000"/>
              <w:right w:val="single" w:sz="4" w:space="0" w:color="FFFFFF"/>
            </w:tcBorders>
          </w:tcPr>
          <w:p w14:paraId="5A192EA1" w14:textId="77777777" w:rsidR="002A3B57" w:rsidRDefault="002A3B57">
            <w:pPr>
              <w:pStyle w:val="TableParagraph"/>
              <w:kinsoku w:val="0"/>
              <w:overflowPunct w:val="0"/>
              <w:ind w:left="59"/>
              <w:rPr>
                <w:spacing w:val="-2"/>
                <w:sz w:val="20"/>
                <w:szCs w:val="20"/>
              </w:rPr>
            </w:pPr>
            <w:r>
              <w:rPr>
                <w:rFonts w:ascii="Webdings" w:hAnsi="Webdings" w:cs="Webdings"/>
                <w:sz w:val="28"/>
                <w:szCs w:val="28"/>
              </w:rPr>
              <w:t>c</w:t>
            </w:r>
            <w:r>
              <w:rPr>
                <w:rFonts w:ascii="Times New Roman" w:hAnsi="Times New Roman" w:cs="Times New Roman"/>
                <w:spacing w:val="19"/>
                <w:sz w:val="28"/>
                <w:szCs w:val="28"/>
              </w:rPr>
              <w:t xml:space="preserve"> </w:t>
            </w:r>
            <w:r>
              <w:rPr>
                <w:sz w:val="20"/>
                <w:szCs w:val="20"/>
              </w:rPr>
              <w:t>No</w:t>
            </w:r>
            <w:r>
              <w:rPr>
                <w:spacing w:val="-3"/>
                <w:sz w:val="20"/>
                <w:szCs w:val="20"/>
              </w:rPr>
              <w:t xml:space="preserve"> </w:t>
            </w:r>
            <w:r>
              <w:rPr>
                <w:spacing w:val="-2"/>
                <w:sz w:val="20"/>
                <w:szCs w:val="20"/>
              </w:rPr>
              <w:t>evidence.</w:t>
            </w:r>
          </w:p>
        </w:tc>
        <w:tc>
          <w:tcPr>
            <w:tcW w:w="3211" w:type="dxa"/>
            <w:tcBorders>
              <w:top w:val="single" w:sz="4" w:space="0" w:color="000000"/>
              <w:left w:val="single" w:sz="4" w:space="0" w:color="FFFFFF"/>
              <w:bottom w:val="single" w:sz="4" w:space="0" w:color="000000"/>
              <w:right w:val="single" w:sz="4" w:space="0" w:color="FFFFFF"/>
            </w:tcBorders>
          </w:tcPr>
          <w:p w14:paraId="7665F9A8" w14:textId="77777777" w:rsidR="002A3B57" w:rsidRDefault="002A3B57">
            <w:pPr>
              <w:pStyle w:val="TableParagraph"/>
              <w:kinsoku w:val="0"/>
              <w:overflowPunct w:val="0"/>
              <w:spacing w:line="264" w:lineRule="auto"/>
              <w:ind w:left="419" w:right="195" w:hanging="360"/>
              <w:rPr>
                <w:sz w:val="20"/>
                <w:szCs w:val="20"/>
              </w:rPr>
            </w:pPr>
            <w:r>
              <w:rPr>
                <w:rFonts w:ascii="Webdings" w:hAnsi="Webdings" w:cs="Webdings"/>
                <w:sz w:val="28"/>
                <w:szCs w:val="28"/>
              </w:rPr>
              <w:t>c</w:t>
            </w:r>
            <w:r>
              <w:rPr>
                <w:rFonts w:ascii="Times New Roman" w:hAnsi="Times New Roman" w:cs="Times New Roman"/>
                <w:sz w:val="28"/>
                <w:szCs w:val="28"/>
              </w:rPr>
              <w:t xml:space="preserve"> </w:t>
            </w:r>
            <w:bookmarkStart w:id="45" w:name="c_District-identified_subgroups_have_bee"/>
            <w:bookmarkEnd w:id="45"/>
            <w:r>
              <w:rPr>
                <w:sz w:val="20"/>
                <w:szCs w:val="20"/>
              </w:rPr>
              <w:t xml:space="preserve">District-identified subgroups have been prioritized for improvement and appear to be </w:t>
            </w:r>
            <w:r w:rsidR="00D2146C">
              <w:rPr>
                <w:sz w:val="20"/>
                <w:szCs w:val="20"/>
              </w:rPr>
              <w:t xml:space="preserve">regularly monitored and </w:t>
            </w:r>
            <w:r>
              <w:rPr>
                <w:sz w:val="20"/>
                <w:szCs w:val="20"/>
              </w:rPr>
              <w:t>demonstrating growth.</w:t>
            </w:r>
          </w:p>
          <w:p w14:paraId="255A2E12" w14:textId="77777777" w:rsidR="009766F6" w:rsidRDefault="009766F6">
            <w:pPr>
              <w:pStyle w:val="TableParagraph"/>
              <w:kinsoku w:val="0"/>
              <w:overflowPunct w:val="0"/>
              <w:spacing w:line="264" w:lineRule="auto"/>
              <w:ind w:left="419" w:right="195" w:hanging="360"/>
              <w:rPr>
                <w:sz w:val="20"/>
                <w:szCs w:val="20"/>
              </w:rPr>
            </w:pPr>
          </w:p>
          <w:p w14:paraId="406D64A3" w14:textId="77777777" w:rsidR="00413682" w:rsidRDefault="00413682" w:rsidP="009766F6">
            <w:pPr>
              <w:spacing w:after="37" w:line="259" w:lineRule="auto"/>
              <w:rPr>
                <w:sz w:val="20"/>
                <w:szCs w:val="20"/>
              </w:rPr>
            </w:pPr>
          </w:p>
          <w:p w14:paraId="34BA2B68" w14:textId="4845FFA6" w:rsidR="009766F6" w:rsidRPr="00C143BF" w:rsidRDefault="009766F6" w:rsidP="009766F6">
            <w:pPr>
              <w:spacing w:after="37" w:line="259" w:lineRule="auto"/>
              <w:rPr>
                <w:rFonts w:asciiTheme="minorHAnsi" w:hAnsiTheme="minorHAnsi" w:cstheme="minorHAnsi"/>
                <w:bCs/>
                <w:sz w:val="20"/>
                <w:szCs w:val="20"/>
              </w:rPr>
            </w:pPr>
            <w:r>
              <w:rPr>
                <w:sz w:val="20"/>
                <w:szCs w:val="20"/>
              </w:rPr>
              <w:t xml:space="preserve">Potential Artifacts:  </w:t>
            </w:r>
            <w:r>
              <w:rPr>
                <w:rFonts w:asciiTheme="minorHAnsi" w:hAnsiTheme="minorHAnsi" w:cstheme="minorHAnsi"/>
                <w:bCs/>
                <w:sz w:val="20"/>
                <w:szCs w:val="20"/>
              </w:rPr>
              <w:t xml:space="preserve"> </w:t>
            </w:r>
            <w:r w:rsidRPr="00C143BF">
              <w:rPr>
                <w:rFonts w:asciiTheme="minorHAnsi" w:hAnsiTheme="minorHAnsi" w:cstheme="minorHAnsi"/>
                <w:bCs/>
                <w:sz w:val="20"/>
                <w:szCs w:val="20"/>
              </w:rPr>
              <w:t>Ages &amp; Stages Questionnaire-Social Emotional (ASQ-SE2</w:t>
            </w:r>
            <w:proofErr w:type="gramStart"/>
            <w:r w:rsidRPr="00C143BF">
              <w:rPr>
                <w:rFonts w:asciiTheme="minorHAnsi" w:hAnsiTheme="minorHAnsi" w:cstheme="minorHAnsi"/>
                <w:bCs/>
                <w:sz w:val="20"/>
                <w:szCs w:val="20"/>
              </w:rPr>
              <w:t xml:space="preserve">) </w:t>
            </w:r>
            <w:r>
              <w:rPr>
                <w:rFonts w:asciiTheme="minorHAnsi" w:hAnsiTheme="minorHAnsi" w:cstheme="minorHAnsi"/>
                <w:bCs/>
                <w:sz w:val="20"/>
                <w:szCs w:val="20"/>
              </w:rPr>
              <w:t>,</w:t>
            </w:r>
            <w:proofErr w:type="gramEnd"/>
            <w:r>
              <w:rPr>
                <w:rFonts w:asciiTheme="minorHAnsi" w:hAnsiTheme="minorHAnsi" w:cstheme="minorHAnsi"/>
                <w:bCs/>
                <w:sz w:val="20"/>
                <w:szCs w:val="20"/>
              </w:rPr>
              <w:t xml:space="preserve"> </w:t>
            </w:r>
            <w:r w:rsidRPr="00C143BF">
              <w:rPr>
                <w:rFonts w:asciiTheme="minorHAnsi" w:hAnsiTheme="minorHAnsi" w:cstheme="minorHAnsi"/>
                <w:bCs/>
                <w:sz w:val="20"/>
                <w:szCs w:val="20"/>
              </w:rPr>
              <w:t>Enhances family and community engagement and access to resources Pre-K -12</w:t>
            </w:r>
            <w:r>
              <w:rPr>
                <w:rFonts w:asciiTheme="minorHAnsi" w:hAnsiTheme="minorHAnsi" w:cstheme="minorHAnsi"/>
                <w:bCs/>
                <w:sz w:val="20"/>
                <w:szCs w:val="20"/>
              </w:rPr>
              <w:t xml:space="preserve">, </w:t>
            </w:r>
            <w:r w:rsidRPr="00C143BF">
              <w:rPr>
                <w:rFonts w:asciiTheme="minorHAnsi" w:hAnsiTheme="minorHAnsi" w:cstheme="minorHAnsi"/>
                <w:bCs/>
                <w:sz w:val="20"/>
                <w:szCs w:val="20"/>
              </w:rPr>
              <w:t>Student perception data on academic engagement and social engagement</w:t>
            </w:r>
            <w:r>
              <w:rPr>
                <w:rFonts w:asciiTheme="minorHAnsi" w:hAnsiTheme="minorHAnsi" w:cstheme="minorHAnsi"/>
                <w:bCs/>
                <w:sz w:val="20"/>
                <w:szCs w:val="20"/>
              </w:rPr>
              <w:t xml:space="preserve">, </w:t>
            </w:r>
            <w:r w:rsidRPr="00C143BF">
              <w:rPr>
                <w:rFonts w:asciiTheme="minorHAnsi" w:hAnsiTheme="minorHAnsi" w:cstheme="minorHAnsi"/>
                <w:bCs/>
                <w:sz w:val="20"/>
                <w:szCs w:val="20"/>
              </w:rPr>
              <w:t>Family perception data on academic engagement and social engagement</w:t>
            </w:r>
            <w:r w:rsidR="00413682">
              <w:rPr>
                <w:rFonts w:asciiTheme="minorHAnsi" w:hAnsiTheme="minorHAnsi" w:cstheme="minorHAnsi"/>
                <w:bCs/>
                <w:sz w:val="20"/>
                <w:szCs w:val="20"/>
              </w:rPr>
              <w:t xml:space="preserve"> in some classrooms in each building.</w:t>
            </w:r>
          </w:p>
          <w:p w14:paraId="6520101E" w14:textId="77777777" w:rsidR="009766F6" w:rsidRPr="00B61E9E" w:rsidRDefault="009766F6" w:rsidP="009766F6">
            <w:pPr>
              <w:pStyle w:val="BodyText"/>
              <w:tabs>
                <w:tab w:val="left" w:pos="1656"/>
              </w:tabs>
              <w:kinsoku w:val="0"/>
              <w:overflowPunct w:val="0"/>
              <w:spacing w:before="19"/>
              <w:rPr>
                <w:rFonts w:asciiTheme="minorHAnsi" w:eastAsia="Open Sans" w:hAnsiTheme="minorHAnsi" w:cstheme="minorHAnsi"/>
                <w:b/>
                <w:bCs/>
                <w:sz w:val="20"/>
                <w:szCs w:val="20"/>
              </w:rPr>
            </w:pPr>
          </w:p>
          <w:p w14:paraId="131EB294" w14:textId="1A1738DA" w:rsidR="009766F6" w:rsidRDefault="009766F6">
            <w:pPr>
              <w:pStyle w:val="TableParagraph"/>
              <w:kinsoku w:val="0"/>
              <w:overflowPunct w:val="0"/>
              <w:spacing w:line="264" w:lineRule="auto"/>
              <w:ind w:left="419" w:right="195" w:hanging="360"/>
              <w:rPr>
                <w:sz w:val="20"/>
                <w:szCs w:val="20"/>
              </w:rPr>
            </w:pPr>
          </w:p>
        </w:tc>
        <w:tc>
          <w:tcPr>
            <w:tcW w:w="3211" w:type="dxa"/>
            <w:tcBorders>
              <w:top w:val="single" w:sz="4" w:space="0" w:color="000000"/>
              <w:left w:val="single" w:sz="4" w:space="0" w:color="FFFFFF"/>
              <w:bottom w:val="single" w:sz="4" w:space="0" w:color="000000"/>
              <w:right w:val="single" w:sz="4" w:space="0" w:color="FFFFFF"/>
            </w:tcBorders>
          </w:tcPr>
          <w:p w14:paraId="262A21DA" w14:textId="77777777" w:rsidR="002A3B57" w:rsidRDefault="002A3B57">
            <w:pPr>
              <w:pStyle w:val="TableParagraph"/>
              <w:kinsoku w:val="0"/>
              <w:overflowPunct w:val="0"/>
              <w:spacing w:line="266" w:lineRule="auto"/>
              <w:ind w:left="419" w:right="195" w:hanging="360"/>
              <w:rPr>
                <w:sz w:val="20"/>
                <w:szCs w:val="20"/>
              </w:rPr>
            </w:pPr>
            <w:r>
              <w:rPr>
                <w:rFonts w:ascii="Webdings" w:hAnsi="Webdings" w:cs="Webdings"/>
                <w:sz w:val="28"/>
                <w:szCs w:val="28"/>
              </w:rPr>
              <w:t>c</w:t>
            </w:r>
            <w:r>
              <w:rPr>
                <w:rFonts w:ascii="Times New Roman" w:hAnsi="Times New Roman" w:cs="Times New Roman"/>
                <w:sz w:val="28"/>
                <w:szCs w:val="28"/>
              </w:rPr>
              <w:t xml:space="preserve"> </w:t>
            </w:r>
            <w:bookmarkStart w:id="46" w:name="c_Some_district-identified_subgroups_for"/>
            <w:bookmarkEnd w:id="46"/>
            <w:r>
              <w:rPr>
                <w:sz w:val="20"/>
                <w:szCs w:val="20"/>
              </w:rPr>
              <w:t>Some district-identified subgroups for improvement are demonstrating growth in student competencies from the prior year.</w:t>
            </w:r>
          </w:p>
          <w:p w14:paraId="6C7E882C" w14:textId="77777777" w:rsidR="00413682" w:rsidRDefault="00413682">
            <w:pPr>
              <w:pStyle w:val="TableParagraph"/>
              <w:kinsoku w:val="0"/>
              <w:overflowPunct w:val="0"/>
              <w:spacing w:line="266" w:lineRule="auto"/>
              <w:ind w:left="419" w:right="195" w:hanging="360"/>
              <w:rPr>
                <w:sz w:val="20"/>
                <w:szCs w:val="20"/>
              </w:rPr>
            </w:pPr>
          </w:p>
          <w:p w14:paraId="2A819536" w14:textId="77777777" w:rsidR="00413682" w:rsidRDefault="00413682" w:rsidP="00413682">
            <w:pPr>
              <w:spacing w:after="37" w:line="259" w:lineRule="auto"/>
              <w:rPr>
                <w:sz w:val="20"/>
                <w:szCs w:val="20"/>
              </w:rPr>
            </w:pPr>
          </w:p>
          <w:p w14:paraId="4D3AF3AC" w14:textId="0AB3B05D" w:rsidR="00413682" w:rsidRPr="00C143BF" w:rsidRDefault="00413682" w:rsidP="00413682">
            <w:pPr>
              <w:spacing w:after="37" w:line="259" w:lineRule="auto"/>
              <w:rPr>
                <w:rFonts w:asciiTheme="minorHAnsi" w:hAnsiTheme="minorHAnsi" w:cstheme="minorHAnsi"/>
                <w:bCs/>
                <w:sz w:val="20"/>
                <w:szCs w:val="20"/>
              </w:rPr>
            </w:pPr>
            <w:r>
              <w:rPr>
                <w:sz w:val="20"/>
                <w:szCs w:val="20"/>
              </w:rPr>
              <w:t xml:space="preserve">Potential Artifacts:  </w:t>
            </w:r>
            <w:r>
              <w:rPr>
                <w:rFonts w:asciiTheme="minorHAnsi" w:hAnsiTheme="minorHAnsi" w:cstheme="minorHAnsi"/>
                <w:bCs/>
                <w:sz w:val="20"/>
                <w:szCs w:val="20"/>
              </w:rPr>
              <w:t xml:space="preserve"> </w:t>
            </w:r>
            <w:r w:rsidRPr="00C143BF">
              <w:rPr>
                <w:rFonts w:asciiTheme="minorHAnsi" w:hAnsiTheme="minorHAnsi" w:cstheme="minorHAnsi"/>
                <w:bCs/>
                <w:sz w:val="20"/>
                <w:szCs w:val="20"/>
              </w:rPr>
              <w:t>Ages &amp; Stages Questionnaire-Social Emotional (ASQ-SE2</w:t>
            </w:r>
            <w:proofErr w:type="gramStart"/>
            <w:r w:rsidRPr="00C143BF">
              <w:rPr>
                <w:rFonts w:asciiTheme="minorHAnsi" w:hAnsiTheme="minorHAnsi" w:cstheme="minorHAnsi"/>
                <w:bCs/>
                <w:sz w:val="20"/>
                <w:szCs w:val="20"/>
              </w:rPr>
              <w:t xml:space="preserve">) </w:t>
            </w:r>
            <w:r>
              <w:rPr>
                <w:rFonts w:asciiTheme="minorHAnsi" w:hAnsiTheme="minorHAnsi" w:cstheme="minorHAnsi"/>
                <w:bCs/>
                <w:sz w:val="20"/>
                <w:szCs w:val="20"/>
              </w:rPr>
              <w:t>,</w:t>
            </w:r>
            <w:proofErr w:type="gramEnd"/>
            <w:r>
              <w:rPr>
                <w:rFonts w:asciiTheme="minorHAnsi" w:hAnsiTheme="minorHAnsi" w:cstheme="minorHAnsi"/>
                <w:bCs/>
                <w:sz w:val="20"/>
                <w:szCs w:val="20"/>
              </w:rPr>
              <w:t xml:space="preserve"> </w:t>
            </w:r>
            <w:r w:rsidRPr="00C143BF">
              <w:rPr>
                <w:rFonts w:asciiTheme="minorHAnsi" w:hAnsiTheme="minorHAnsi" w:cstheme="minorHAnsi"/>
                <w:bCs/>
                <w:sz w:val="20"/>
                <w:szCs w:val="20"/>
              </w:rPr>
              <w:t>Enhance</w:t>
            </w:r>
            <w:r>
              <w:rPr>
                <w:rFonts w:asciiTheme="minorHAnsi" w:hAnsiTheme="minorHAnsi" w:cstheme="minorHAnsi"/>
                <w:bCs/>
                <w:sz w:val="20"/>
                <w:szCs w:val="20"/>
              </w:rPr>
              <w:t>d</w:t>
            </w:r>
            <w:r w:rsidRPr="00C143BF">
              <w:rPr>
                <w:rFonts w:asciiTheme="minorHAnsi" w:hAnsiTheme="minorHAnsi" w:cstheme="minorHAnsi"/>
                <w:bCs/>
                <w:sz w:val="20"/>
                <w:szCs w:val="20"/>
              </w:rPr>
              <w:t xml:space="preserve"> family and community engagement and access to resources Pre-K -12</w:t>
            </w:r>
            <w:r>
              <w:rPr>
                <w:rFonts w:asciiTheme="minorHAnsi" w:hAnsiTheme="minorHAnsi" w:cstheme="minorHAnsi"/>
                <w:bCs/>
                <w:sz w:val="20"/>
                <w:szCs w:val="20"/>
              </w:rPr>
              <w:t xml:space="preserve">, </w:t>
            </w:r>
            <w:r w:rsidRPr="00C143BF">
              <w:rPr>
                <w:rFonts w:asciiTheme="minorHAnsi" w:hAnsiTheme="minorHAnsi" w:cstheme="minorHAnsi"/>
                <w:bCs/>
                <w:sz w:val="20"/>
                <w:szCs w:val="20"/>
              </w:rPr>
              <w:t>Student perception data on academic engagement and social engagement</w:t>
            </w:r>
            <w:r>
              <w:rPr>
                <w:rFonts w:asciiTheme="minorHAnsi" w:hAnsiTheme="minorHAnsi" w:cstheme="minorHAnsi"/>
                <w:bCs/>
                <w:sz w:val="20"/>
                <w:szCs w:val="20"/>
              </w:rPr>
              <w:t xml:space="preserve">, </w:t>
            </w:r>
            <w:r w:rsidRPr="00C143BF">
              <w:rPr>
                <w:rFonts w:asciiTheme="minorHAnsi" w:hAnsiTheme="minorHAnsi" w:cstheme="minorHAnsi"/>
                <w:bCs/>
                <w:sz w:val="20"/>
                <w:szCs w:val="20"/>
              </w:rPr>
              <w:t>Family perception data on academic engagement and social engagement</w:t>
            </w:r>
            <w:r>
              <w:rPr>
                <w:rFonts w:asciiTheme="minorHAnsi" w:hAnsiTheme="minorHAnsi" w:cstheme="minorHAnsi"/>
                <w:bCs/>
                <w:sz w:val="20"/>
                <w:szCs w:val="20"/>
              </w:rPr>
              <w:t xml:space="preserve"> in whole building settings.</w:t>
            </w:r>
          </w:p>
          <w:p w14:paraId="1BB5944F" w14:textId="77777777" w:rsidR="00413682" w:rsidRDefault="00413682">
            <w:pPr>
              <w:pStyle w:val="TableParagraph"/>
              <w:kinsoku w:val="0"/>
              <w:overflowPunct w:val="0"/>
              <w:spacing w:line="266" w:lineRule="auto"/>
              <w:ind w:left="419" w:right="195" w:hanging="360"/>
              <w:rPr>
                <w:sz w:val="20"/>
                <w:szCs w:val="20"/>
              </w:rPr>
            </w:pPr>
          </w:p>
        </w:tc>
        <w:tc>
          <w:tcPr>
            <w:tcW w:w="3211" w:type="dxa"/>
            <w:tcBorders>
              <w:top w:val="single" w:sz="4" w:space="0" w:color="000000"/>
              <w:left w:val="single" w:sz="4" w:space="0" w:color="FFFFFF"/>
              <w:bottom w:val="single" w:sz="4" w:space="0" w:color="000000"/>
              <w:right w:val="single" w:sz="4" w:space="0" w:color="FFFFFF"/>
            </w:tcBorders>
          </w:tcPr>
          <w:p w14:paraId="7588DDCC" w14:textId="77777777" w:rsidR="002A3B57" w:rsidRDefault="002A3B57">
            <w:pPr>
              <w:pStyle w:val="TableParagraph"/>
              <w:kinsoku w:val="0"/>
              <w:overflowPunct w:val="0"/>
              <w:spacing w:line="266" w:lineRule="auto"/>
              <w:ind w:left="417" w:right="103" w:hanging="360"/>
              <w:rPr>
                <w:sz w:val="20"/>
                <w:szCs w:val="20"/>
              </w:rPr>
            </w:pPr>
            <w:r>
              <w:rPr>
                <w:rFonts w:ascii="Webdings" w:hAnsi="Webdings" w:cs="Webdings"/>
                <w:sz w:val="28"/>
                <w:szCs w:val="28"/>
              </w:rPr>
              <w:t>c</w:t>
            </w:r>
            <w:r>
              <w:rPr>
                <w:rFonts w:ascii="Times New Roman" w:hAnsi="Times New Roman" w:cs="Times New Roman"/>
                <w:sz w:val="28"/>
                <w:szCs w:val="28"/>
              </w:rPr>
              <w:t xml:space="preserve"> </w:t>
            </w:r>
            <w:bookmarkStart w:id="47" w:name="c_A_majority_of_district-identified_subg"/>
            <w:bookmarkEnd w:id="47"/>
            <w:proofErr w:type="gramStart"/>
            <w:r>
              <w:rPr>
                <w:sz w:val="20"/>
                <w:szCs w:val="20"/>
              </w:rPr>
              <w:t>A</w:t>
            </w:r>
            <w:r>
              <w:rPr>
                <w:spacing w:val="-8"/>
                <w:sz w:val="20"/>
                <w:szCs w:val="20"/>
              </w:rPr>
              <w:t xml:space="preserve"> </w:t>
            </w:r>
            <w:r>
              <w:rPr>
                <w:sz w:val="20"/>
                <w:szCs w:val="20"/>
              </w:rPr>
              <w:t>majority</w:t>
            </w:r>
            <w:r>
              <w:rPr>
                <w:spacing w:val="-8"/>
                <w:sz w:val="20"/>
                <w:szCs w:val="20"/>
              </w:rPr>
              <w:t xml:space="preserve"> </w:t>
            </w:r>
            <w:r>
              <w:rPr>
                <w:sz w:val="20"/>
                <w:szCs w:val="20"/>
              </w:rPr>
              <w:t>of</w:t>
            </w:r>
            <w:proofErr w:type="gramEnd"/>
            <w:r>
              <w:rPr>
                <w:spacing w:val="-8"/>
                <w:sz w:val="20"/>
                <w:szCs w:val="20"/>
              </w:rPr>
              <w:t xml:space="preserve"> </w:t>
            </w:r>
            <w:r>
              <w:rPr>
                <w:sz w:val="20"/>
                <w:szCs w:val="20"/>
              </w:rPr>
              <w:t>district-identified subgroups targeted for improvement maintain or demonstrate growth in</w:t>
            </w:r>
            <w:r>
              <w:rPr>
                <w:spacing w:val="40"/>
                <w:sz w:val="20"/>
                <w:szCs w:val="20"/>
              </w:rPr>
              <w:t xml:space="preserve"> </w:t>
            </w:r>
            <w:r>
              <w:rPr>
                <w:sz w:val="20"/>
                <w:szCs w:val="20"/>
              </w:rPr>
              <w:t>student competencies from the prior year.</w:t>
            </w:r>
          </w:p>
          <w:p w14:paraId="73B53B5F" w14:textId="77777777" w:rsidR="00413682" w:rsidRDefault="00413682" w:rsidP="00413682">
            <w:pPr>
              <w:spacing w:after="37" w:line="259" w:lineRule="auto"/>
              <w:rPr>
                <w:sz w:val="20"/>
                <w:szCs w:val="20"/>
              </w:rPr>
            </w:pPr>
          </w:p>
          <w:p w14:paraId="1EB1C702" w14:textId="56C58CBE" w:rsidR="00413682" w:rsidRPr="00C143BF" w:rsidRDefault="00413682" w:rsidP="00413682">
            <w:pPr>
              <w:spacing w:after="37" w:line="259" w:lineRule="auto"/>
              <w:rPr>
                <w:rFonts w:asciiTheme="minorHAnsi" w:hAnsiTheme="minorHAnsi" w:cstheme="minorHAnsi"/>
                <w:bCs/>
                <w:sz w:val="20"/>
                <w:szCs w:val="20"/>
              </w:rPr>
            </w:pPr>
            <w:r>
              <w:rPr>
                <w:sz w:val="20"/>
                <w:szCs w:val="20"/>
              </w:rPr>
              <w:t xml:space="preserve">Potential Artifacts:  </w:t>
            </w:r>
            <w:r>
              <w:rPr>
                <w:rFonts w:asciiTheme="minorHAnsi" w:hAnsiTheme="minorHAnsi" w:cstheme="minorHAnsi"/>
                <w:bCs/>
                <w:sz w:val="20"/>
                <w:szCs w:val="20"/>
              </w:rPr>
              <w:t xml:space="preserve"> </w:t>
            </w:r>
            <w:r w:rsidRPr="00C143BF">
              <w:rPr>
                <w:rFonts w:asciiTheme="minorHAnsi" w:hAnsiTheme="minorHAnsi" w:cstheme="minorHAnsi"/>
                <w:bCs/>
                <w:sz w:val="20"/>
                <w:szCs w:val="20"/>
              </w:rPr>
              <w:t>Ages &amp; Stages Questionnaire-Social Emotional (ASQ-SE2</w:t>
            </w:r>
            <w:proofErr w:type="gramStart"/>
            <w:r w:rsidRPr="00C143BF">
              <w:rPr>
                <w:rFonts w:asciiTheme="minorHAnsi" w:hAnsiTheme="minorHAnsi" w:cstheme="minorHAnsi"/>
                <w:bCs/>
                <w:sz w:val="20"/>
                <w:szCs w:val="20"/>
              </w:rPr>
              <w:t xml:space="preserve">) </w:t>
            </w:r>
            <w:r>
              <w:rPr>
                <w:rFonts w:asciiTheme="minorHAnsi" w:hAnsiTheme="minorHAnsi" w:cstheme="minorHAnsi"/>
                <w:bCs/>
                <w:sz w:val="20"/>
                <w:szCs w:val="20"/>
              </w:rPr>
              <w:t>,</w:t>
            </w:r>
            <w:proofErr w:type="gramEnd"/>
            <w:r>
              <w:rPr>
                <w:rFonts w:asciiTheme="minorHAnsi" w:hAnsiTheme="minorHAnsi" w:cstheme="minorHAnsi"/>
                <w:bCs/>
                <w:sz w:val="20"/>
                <w:szCs w:val="20"/>
              </w:rPr>
              <w:t xml:space="preserve"> </w:t>
            </w:r>
            <w:r w:rsidRPr="00C143BF">
              <w:rPr>
                <w:rFonts w:asciiTheme="minorHAnsi" w:hAnsiTheme="minorHAnsi" w:cstheme="minorHAnsi"/>
                <w:bCs/>
                <w:sz w:val="20"/>
                <w:szCs w:val="20"/>
              </w:rPr>
              <w:t>Enhance</w:t>
            </w:r>
            <w:r>
              <w:rPr>
                <w:rFonts w:asciiTheme="minorHAnsi" w:hAnsiTheme="minorHAnsi" w:cstheme="minorHAnsi"/>
                <w:bCs/>
                <w:sz w:val="20"/>
                <w:szCs w:val="20"/>
              </w:rPr>
              <w:t>d</w:t>
            </w:r>
            <w:r w:rsidRPr="00C143BF">
              <w:rPr>
                <w:rFonts w:asciiTheme="minorHAnsi" w:hAnsiTheme="minorHAnsi" w:cstheme="minorHAnsi"/>
                <w:bCs/>
                <w:sz w:val="20"/>
                <w:szCs w:val="20"/>
              </w:rPr>
              <w:t xml:space="preserve"> family and community engagement and access to resources Pre-K -12</w:t>
            </w:r>
            <w:r>
              <w:rPr>
                <w:rFonts w:asciiTheme="minorHAnsi" w:hAnsiTheme="minorHAnsi" w:cstheme="minorHAnsi"/>
                <w:bCs/>
                <w:sz w:val="20"/>
                <w:szCs w:val="20"/>
              </w:rPr>
              <w:t xml:space="preserve">, </w:t>
            </w:r>
            <w:r w:rsidRPr="00C143BF">
              <w:rPr>
                <w:rFonts w:asciiTheme="minorHAnsi" w:hAnsiTheme="minorHAnsi" w:cstheme="minorHAnsi"/>
                <w:bCs/>
                <w:sz w:val="20"/>
                <w:szCs w:val="20"/>
              </w:rPr>
              <w:t>Student perception data on academic engagement and social engagement</w:t>
            </w:r>
            <w:r>
              <w:rPr>
                <w:rFonts w:asciiTheme="minorHAnsi" w:hAnsiTheme="minorHAnsi" w:cstheme="minorHAnsi"/>
                <w:bCs/>
                <w:sz w:val="20"/>
                <w:szCs w:val="20"/>
              </w:rPr>
              <w:t xml:space="preserve">, </w:t>
            </w:r>
            <w:r w:rsidRPr="00C143BF">
              <w:rPr>
                <w:rFonts w:asciiTheme="minorHAnsi" w:hAnsiTheme="minorHAnsi" w:cstheme="minorHAnsi"/>
                <w:bCs/>
                <w:sz w:val="20"/>
                <w:szCs w:val="20"/>
              </w:rPr>
              <w:t>Family perception data on academic engagement and social engagement</w:t>
            </w:r>
            <w:r>
              <w:rPr>
                <w:rFonts w:asciiTheme="minorHAnsi" w:hAnsiTheme="minorHAnsi" w:cstheme="minorHAnsi"/>
                <w:bCs/>
                <w:sz w:val="20"/>
                <w:szCs w:val="20"/>
              </w:rPr>
              <w:t xml:space="preserve"> in all building in the district.</w:t>
            </w:r>
          </w:p>
          <w:p w14:paraId="20076B8D" w14:textId="77777777" w:rsidR="00413682" w:rsidRDefault="00413682">
            <w:pPr>
              <w:pStyle w:val="TableParagraph"/>
              <w:kinsoku w:val="0"/>
              <w:overflowPunct w:val="0"/>
              <w:spacing w:line="266" w:lineRule="auto"/>
              <w:ind w:left="417" w:right="103" w:hanging="360"/>
              <w:rPr>
                <w:sz w:val="20"/>
                <w:szCs w:val="20"/>
              </w:rPr>
            </w:pPr>
          </w:p>
        </w:tc>
        <w:tc>
          <w:tcPr>
            <w:tcW w:w="3211" w:type="dxa"/>
            <w:tcBorders>
              <w:top w:val="single" w:sz="4" w:space="0" w:color="000000"/>
              <w:left w:val="single" w:sz="4" w:space="0" w:color="FFFFFF"/>
              <w:bottom w:val="single" w:sz="4" w:space="0" w:color="000000"/>
              <w:right w:val="single" w:sz="4" w:space="0" w:color="000000"/>
            </w:tcBorders>
          </w:tcPr>
          <w:p w14:paraId="74935CFD" w14:textId="77777777" w:rsidR="002A3B57" w:rsidRDefault="002A3B57">
            <w:pPr>
              <w:pStyle w:val="TableParagraph"/>
              <w:kinsoku w:val="0"/>
              <w:overflowPunct w:val="0"/>
              <w:spacing w:line="266" w:lineRule="auto"/>
              <w:ind w:left="417" w:right="195" w:hanging="360"/>
              <w:rPr>
                <w:spacing w:val="-2"/>
                <w:w w:val="105"/>
                <w:sz w:val="20"/>
                <w:szCs w:val="20"/>
              </w:rPr>
            </w:pPr>
            <w:r>
              <w:rPr>
                <w:rFonts w:ascii="Webdings" w:hAnsi="Webdings" w:cs="Webdings"/>
                <w:w w:val="105"/>
                <w:sz w:val="28"/>
                <w:szCs w:val="28"/>
              </w:rPr>
              <w:t>c</w:t>
            </w:r>
            <w:r>
              <w:rPr>
                <w:rFonts w:ascii="Times New Roman" w:hAnsi="Times New Roman" w:cs="Times New Roman"/>
                <w:w w:val="105"/>
                <w:sz w:val="28"/>
                <w:szCs w:val="28"/>
              </w:rPr>
              <w:t xml:space="preserve"> </w:t>
            </w:r>
            <w:bookmarkStart w:id="48" w:name="c_Each_district-identified_subgroup_targ"/>
            <w:bookmarkEnd w:id="48"/>
            <w:r>
              <w:rPr>
                <w:w w:val="105"/>
                <w:sz w:val="20"/>
                <w:szCs w:val="20"/>
              </w:rPr>
              <w:t>Each district-identified subgroup targeted for improvement</w:t>
            </w:r>
            <w:r>
              <w:rPr>
                <w:spacing w:val="-5"/>
                <w:w w:val="105"/>
                <w:sz w:val="20"/>
                <w:szCs w:val="20"/>
              </w:rPr>
              <w:t xml:space="preserve"> </w:t>
            </w:r>
            <w:r>
              <w:rPr>
                <w:w w:val="105"/>
                <w:sz w:val="20"/>
                <w:szCs w:val="20"/>
              </w:rPr>
              <w:t>demonstrates growth in student competencies</w:t>
            </w:r>
            <w:r>
              <w:rPr>
                <w:spacing w:val="-17"/>
                <w:w w:val="105"/>
                <w:sz w:val="20"/>
                <w:szCs w:val="20"/>
              </w:rPr>
              <w:t xml:space="preserve"> </w:t>
            </w:r>
            <w:r w:rsidR="00D2146C">
              <w:rPr>
                <w:w w:val="105"/>
                <w:sz w:val="20"/>
                <w:szCs w:val="20"/>
              </w:rPr>
              <w:t>over multiple</w:t>
            </w:r>
            <w:r>
              <w:rPr>
                <w:w w:val="105"/>
                <w:sz w:val="20"/>
                <w:szCs w:val="20"/>
              </w:rPr>
              <w:t xml:space="preserve"> </w:t>
            </w:r>
            <w:r>
              <w:rPr>
                <w:spacing w:val="-2"/>
                <w:w w:val="105"/>
                <w:sz w:val="20"/>
                <w:szCs w:val="20"/>
              </w:rPr>
              <w:t>year</w:t>
            </w:r>
            <w:r w:rsidR="00D2146C">
              <w:rPr>
                <w:spacing w:val="-2"/>
                <w:w w:val="105"/>
                <w:sz w:val="20"/>
                <w:szCs w:val="20"/>
              </w:rPr>
              <w:t>s</w:t>
            </w:r>
            <w:r>
              <w:rPr>
                <w:spacing w:val="-2"/>
                <w:w w:val="105"/>
                <w:sz w:val="20"/>
                <w:szCs w:val="20"/>
              </w:rPr>
              <w:t>.</w:t>
            </w:r>
          </w:p>
          <w:p w14:paraId="000B5DCF" w14:textId="77777777" w:rsidR="00413682" w:rsidRDefault="00413682">
            <w:pPr>
              <w:pStyle w:val="TableParagraph"/>
              <w:kinsoku w:val="0"/>
              <w:overflowPunct w:val="0"/>
              <w:spacing w:line="266" w:lineRule="auto"/>
              <w:ind w:left="417" w:right="195" w:hanging="360"/>
              <w:rPr>
                <w:spacing w:val="-2"/>
                <w:w w:val="105"/>
                <w:sz w:val="20"/>
                <w:szCs w:val="20"/>
              </w:rPr>
            </w:pPr>
          </w:p>
          <w:p w14:paraId="4F1A7EE7" w14:textId="64924871" w:rsidR="00413682" w:rsidRPr="00C143BF" w:rsidRDefault="00413682" w:rsidP="00413682">
            <w:pPr>
              <w:spacing w:after="37" w:line="259" w:lineRule="auto"/>
              <w:rPr>
                <w:rFonts w:asciiTheme="minorHAnsi" w:hAnsiTheme="minorHAnsi" w:cstheme="minorHAnsi"/>
                <w:bCs/>
                <w:sz w:val="20"/>
                <w:szCs w:val="20"/>
              </w:rPr>
            </w:pPr>
            <w:r>
              <w:rPr>
                <w:sz w:val="20"/>
                <w:szCs w:val="20"/>
              </w:rPr>
              <w:t xml:space="preserve">Potential Artifacts:  </w:t>
            </w:r>
            <w:r>
              <w:rPr>
                <w:rFonts w:asciiTheme="minorHAnsi" w:hAnsiTheme="minorHAnsi" w:cstheme="minorHAnsi"/>
                <w:bCs/>
                <w:sz w:val="20"/>
                <w:szCs w:val="20"/>
              </w:rPr>
              <w:t xml:space="preserve"> </w:t>
            </w:r>
            <w:r w:rsidRPr="00C143BF">
              <w:rPr>
                <w:rFonts w:asciiTheme="minorHAnsi" w:hAnsiTheme="minorHAnsi" w:cstheme="minorHAnsi"/>
                <w:bCs/>
                <w:sz w:val="20"/>
                <w:szCs w:val="20"/>
              </w:rPr>
              <w:t>Ages &amp; Stages Questionnaire-Social Emotional (ASQ-SE2</w:t>
            </w:r>
            <w:proofErr w:type="gramStart"/>
            <w:r w:rsidRPr="00C143BF">
              <w:rPr>
                <w:rFonts w:asciiTheme="minorHAnsi" w:hAnsiTheme="minorHAnsi" w:cstheme="minorHAnsi"/>
                <w:bCs/>
                <w:sz w:val="20"/>
                <w:szCs w:val="20"/>
              </w:rPr>
              <w:t xml:space="preserve">) </w:t>
            </w:r>
            <w:r>
              <w:rPr>
                <w:rFonts w:asciiTheme="minorHAnsi" w:hAnsiTheme="minorHAnsi" w:cstheme="minorHAnsi"/>
                <w:bCs/>
                <w:sz w:val="20"/>
                <w:szCs w:val="20"/>
              </w:rPr>
              <w:t>,</w:t>
            </w:r>
            <w:proofErr w:type="gramEnd"/>
            <w:r>
              <w:rPr>
                <w:rFonts w:asciiTheme="minorHAnsi" w:hAnsiTheme="minorHAnsi" w:cstheme="minorHAnsi"/>
                <w:bCs/>
                <w:sz w:val="20"/>
                <w:szCs w:val="20"/>
              </w:rPr>
              <w:t xml:space="preserve"> </w:t>
            </w:r>
            <w:r w:rsidRPr="00C143BF">
              <w:rPr>
                <w:rFonts w:asciiTheme="minorHAnsi" w:hAnsiTheme="minorHAnsi" w:cstheme="minorHAnsi"/>
                <w:bCs/>
                <w:sz w:val="20"/>
                <w:szCs w:val="20"/>
              </w:rPr>
              <w:t>Enhance</w:t>
            </w:r>
            <w:r>
              <w:rPr>
                <w:rFonts w:asciiTheme="minorHAnsi" w:hAnsiTheme="minorHAnsi" w:cstheme="minorHAnsi"/>
                <w:bCs/>
                <w:sz w:val="20"/>
                <w:szCs w:val="20"/>
              </w:rPr>
              <w:t>d</w:t>
            </w:r>
            <w:r w:rsidRPr="00C143BF">
              <w:rPr>
                <w:rFonts w:asciiTheme="minorHAnsi" w:hAnsiTheme="minorHAnsi" w:cstheme="minorHAnsi"/>
                <w:bCs/>
                <w:sz w:val="20"/>
                <w:szCs w:val="20"/>
              </w:rPr>
              <w:t xml:space="preserve"> family and community engagement and access to resources Pre-K -12</w:t>
            </w:r>
            <w:r>
              <w:rPr>
                <w:rFonts w:asciiTheme="minorHAnsi" w:hAnsiTheme="minorHAnsi" w:cstheme="minorHAnsi"/>
                <w:bCs/>
                <w:sz w:val="20"/>
                <w:szCs w:val="20"/>
              </w:rPr>
              <w:t xml:space="preserve">, </w:t>
            </w:r>
            <w:r w:rsidRPr="00C143BF">
              <w:rPr>
                <w:rFonts w:asciiTheme="minorHAnsi" w:hAnsiTheme="minorHAnsi" w:cstheme="minorHAnsi"/>
                <w:bCs/>
                <w:sz w:val="20"/>
                <w:szCs w:val="20"/>
              </w:rPr>
              <w:t>Student perception data on academic engagement and social engagement</w:t>
            </w:r>
            <w:r>
              <w:rPr>
                <w:rFonts w:asciiTheme="minorHAnsi" w:hAnsiTheme="minorHAnsi" w:cstheme="minorHAnsi"/>
                <w:bCs/>
                <w:sz w:val="20"/>
                <w:szCs w:val="20"/>
              </w:rPr>
              <w:t xml:space="preserve">, </w:t>
            </w:r>
            <w:r w:rsidRPr="00C143BF">
              <w:rPr>
                <w:rFonts w:asciiTheme="minorHAnsi" w:hAnsiTheme="minorHAnsi" w:cstheme="minorHAnsi"/>
                <w:bCs/>
                <w:sz w:val="20"/>
                <w:szCs w:val="20"/>
              </w:rPr>
              <w:t>Family perception data on academic engagement and social engagement</w:t>
            </w:r>
            <w:r>
              <w:rPr>
                <w:rFonts w:asciiTheme="minorHAnsi" w:hAnsiTheme="minorHAnsi" w:cstheme="minorHAnsi"/>
                <w:bCs/>
                <w:sz w:val="20"/>
                <w:szCs w:val="20"/>
              </w:rPr>
              <w:t xml:space="preserve"> in all buildings in the district over multiple years..</w:t>
            </w:r>
          </w:p>
          <w:p w14:paraId="57B5B353" w14:textId="39A38006" w:rsidR="00413682" w:rsidRDefault="00413682" w:rsidP="00413682">
            <w:pPr>
              <w:pStyle w:val="TableParagraph"/>
              <w:kinsoku w:val="0"/>
              <w:overflowPunct w:val="0"/>
              <w:spacing w:line="266" w:lineRule="auto"/>
              <w:ind w:left="0" w:right="195"/>
              <w:rPr>
                <w:spacing w:val="-2"/>
                <w:w w:val="105"/>
                <w:sz w:val="20"/>
                <w:szCs w:val="20"/>
              </w:rPr>
            </w:pPr>
          </w:p>
        </w:tc>
      </w:tr>
    </w:tbl>
    <w:p w14:paraId="4356B9F7" w14:textId="77777777" w:rsidR="002A3B57" w:rsidRDefault="002A3B57">
      <w:pPr>
        <w:rPr>
          <w:sz w:val="11"/>
          <w:szCs w:val="11"/>
        </w:rPr>
        <w:sectPr w:rsidR="002A3B57">
          <w:headerReference w:type="default" r:id="rId25"/>
          <w:footerReference w:type="default" r:id="rId26"/>
          <w:pgSz w:w="20160" w:h="12240" w:orient="landscape"/>
          <w:pgMar w:top="1840" w:right="360" w:bottom="1080" w:left="1040" w:header="719" w:footer="884" w:gutter="0"/>
          <w:cols w:space="720"/>
          <w:noEndnote/>
        </w:sectPr>
      </w:pPr>
    </w:p>
    <w:p w14:paraId="71290514" w14:textId="77777777" w:rsidR="002A3B57" w:rsidRDefault="002A3B57">
      <w:pPr>
        <w:pStyle w:val="BodyText"/>
        <w:kinsoku w:val="0"/>
        <w:overflowPunct w:val="0"/>
        <w:spacing w:before="137"/>
        <w:ind w:left="119"/>
        <w:rPr>
          <w:spacing w:val="-2"/>
        </w:rPr>
      </w:pPr>
      <w:bookmarkStart w:id="49" w:name="ELEMENT_3:"/>
      <w:bookmarkStart w:id="50" w:name="Positive_School_Climate_and_Culture"/>
      <w:bookmarkEnd w:id="49"/>
      <w:bookmarkEnd w:id="50"/>
      <w:r>
        <w:lastRenderedPageBreak/>
        <w:t>Positive</w:t>
      </w:r>
      <w:r>
        <w:rPr>
          <w:spacing w:val="1"/>
        </w:rPr>
        <w:t xml:space="preserve"> </w:t>
      </w:r>
      <w:r>
        <w:t>School</w:t>
      </w:r>
      <w:r>
        <w:rPr>
          <w:spacing w:val="2"/>
        </w:rPr>
        <w:t xml:space="preserve"> </w:t>
      </w:r>
      <w:r>
        <w:t>Climate</w:t>
      </w:r>
      <w:r>
        <w:rPr>
          <w:spacing w:val="1"/>
        </w:rPr>
        <w:t xml:space="preserve"> </w:t>
      </w:r>
      <w:r>
        <w:t>and</w:t>
      </w:r>
      <w:r>
        <w:rPr>
          <w:spacing w:val="2"/>
        </w:rPr>
        <w:t xml:space="preserve"> </w:t>
      </w:r>
      <w:r>
        <w:rPr>
          <w:spacing w:val="-2"/>
        </w:rPr>
        <w:t>Culture</w:t>
      </w:r>
    </w:p>
    <w:p w14:paraId="4DB4D3FD" w14:textId="77777777" w:rsidR="002A3B57" w:rsidRDefault="002A3B57">
      <w:pPr>
        <w:pStyle w:val="BodyText"/>
        <w:kinsoku w:val="0"/>
        <w:overflowPunct w:val="0"/>
        <w:spacing w:before="7"/>
        <w:rPr>
          <w:sz w:val="11"/>
          <w:szCs w:val="11"/>
        </w:rPr>
      </w:pPr>
    </w:p>
    <w:tbl>
      <w:tblPr>
        <w:tblW w:w="0" w:type="auto"/>
        <w:tblInd w:w="118" w:type="dxa"/>
        <w:tblLayout w:type="fixed"/>
        <w:tblCellMar>
          <w:left w:w="0" w:type="dxa"/>
          <w:right w:w="0" w:type="dxa"/>
        </w:tblCellMar>
        <w:tblLook w:val="0000" w:firstRow="0" w:lastRow="0" w:firstColumn="0" w:lastColumn="0" w:noHBand="0" w:noVBand="0"/>
      </w:tblPr>
      <w:tblGrid>
        <w:gridCol w:w="3038"/>
        <w:gridCol w:w="1791"/>
        <w:gridCol w:w="3194"/>
        <w:gridCol w:w="3197"/>
        <w:gridCol w:w="3197"/>
        <w:gridCol w:w="3197"/>
      </w:tblGrid>
      <w:tr w:rsidR="002A3B57" w14:paraId="3B70DF26" w14:textId="77777777" w:rsidTr="003E00B4">
        <w:trPr>
          <w:trHeight w:val="381"/>
        </w:trPr>
        <w:tc>
          <w:tcPr>
            <w:tcW w:w="3038" w:type="dxa"/>
            <w:tcBorders>
              <w:top w:val="single" w:sz="4" w:space="0" w:color="000000"/>
              <w:left w:val="single" w:sz="4" w:space="0" w:color="000000"/>
              <w:bottom w:val="single" w:sz="4" w:space="0" w:color="000000"/>
              <w:right w:val="single" w:sz="4" w:space="0" w:color="FFFFFF"/>
            </w:tcBorders>
            <w:shd w:val="clear" w:color="auto" w:fill="7E7E7E"/>
          </w:tcPr>
          <w:p w14:paraId="2D357757" w14:textId="77777777" w:rsidR="002A3B57" w:rsidRDefault="002A3B57">
            <w:pPr>
              <w:pStyle w:val="TableParagraph"/>
              <w:kinsoku w:val="0"/>
              <w:overflowPunct w:val="0"/>
              <w:spacing w:before="37"/>
              <w:ind w:left="107"/>
              <w:rPr>
                <w:rFonts w:ascii="Arial" w:hAnsi="Arial" w:cs="Arial"/>
                <w:color w:val="FFFFFF"/>
                <w:spacing w:val="-10"/>
                <w:sz w:val="28"/>
                <w:szCs w:val="28"/>
              </w:rPr>
            </w:pPr>
            <w:bookmarkStart w:id="51" w:name="ELEMENT_3"/>
            <w:bookmarkEnd w:id="51"/>
            <w:r>
              <w:rPr>
                <w:rFonts w:ascii="Arial" w:hAnsi="Arial" w:cs="Arial"/>
                <w:color w:val="FFFFFF"/>
                <w:w w:val="90"/>
                <w:sz w:val="28"/>
                <w:szCs w:val="28"/>
              </w:rPr>
              <w:t>ELEMENT</w:t>
            </w:r>
            <w:r>
              <w:rPr>
                <w:rFonts w:ascii="Arial" w:hAnsi="Arial" w:cs="Arial"/>
                <w:color w:val="FFFFFF"/>
                <w:spacing w:val="58"/>
                <w:sz w:val="28"/>
                <w:szCs w:val="28"/>
              </w:rPr>
              <w:t xml:space="preserve"> </w:t>
            </w:r>
            <w:r>
              <w:rPr>
                <w:rFonts w:ascii="Arial" w:hAnsi="Arial" w:cs="Arial"/>
                <w:color w:val="FFFFFF"/>
                <w:spacing w:val="-10"/>
                <w:sz w:val="28"/>
                <w:szCs w:val="28"/>
              </w:rPr>
              <w:t>3</w:t>
            </w:r>
          </w:p>
        </w:tc>
        <w:tc>
          <w:tcPr>
            <w:tcW w:w="1791" w:type="dxa"/>
            <w:tcBorders>
              <w:top w:val="single" w:sz="4" w:space="0" w:color="000000"/>
              <w:left w:val="single" w:sz="4" w:space="0" w:color="FFFFFF"/>
              <w:bottom w:val="single" w:sz="4" w:space="0" w:color="000000"/>
              <w:right w:val="single" w:sz="4" w:space="0" w:color="FFFFFF"/>
            </w:tcBorders>
            <w:shd w:val="clear" w:color="auto" w:fill="7E7E7E"/>
          </w:tcPr>
          <w:p w14:paraId="773003B1" w14:textId="77777777" w:rsidR="002A3B57" w:rsidRDefault="002A3B57">
            <w:pPr>
              <w:pStyle w:val="TableParagraph"/>
              <w:kinsoku w:val="0"/>
              <w:overflowPunct w:val="0"/>
              <w:spacing w:before="37"/>
              <w:ind w:left="58" w:right="53"/>
              <w:jc w:val="center"/>
              <w:rPr>
                <w:rFonts w:ascii="Arial" w:hAnsi="Arial" w:cs="Arial"/>
                <w:color w:val="FFFFFF"/>
                <w:spacing w:val="-10"/>
                <w:w w:val="105"/>
                <w:sz w:val="28"/>
                <w:szCs w:val="28"/>
              </w:rPr>
            </w:pPr>
            <w:r>
              <w:rPr>
                <w:rFonts w:ascii="Arial" w:hAnsi="Arial" w:cs="Arial"/>
                <w:color w:val="FFFFFF"/>
                <w:spacing w:val="-10"/>
                <w:w w:val="105"/>
                <w:sz w:val="28"/>
                <w:szCs w:val="28"/>
              </w:rPr>
              <w:t>0</w:t>
            </w:r>
          </w:p>
        </w:tc>
        <w:tc>
          <w:tcPr>
            <w:tcW w:w="3194" w:type="dxa"/>
            <w:tcBorders>
              <w:top w:val="single" w:sz="4" w:space="0" w:color="000000"/>
              <w:left w:val="single" w:sz="4" w:space="0" w:color="FFFFFF"/>
              <w:bottom w:val="single" w:sz="4" w:space="0" w:color="000000"/>
              <w:right w:val="single" w:sz="4" w:space="0" w:color="FFFFFF"/>
            </w:tcBorders>
            <w:shd w:val="clear" w:color="auto" w:fill="7E7E7E"/>
          </w:tcPr>
          <w:p w14:paraId="080A9B42" w14:textId="77777777" w:rsidR="002A3B57" w:rsidRDefault="00B205AE">
            <w:pPr>
              <w:pStyle w:val="TableParagraph"/>
              <w:kinsoku w:val="0"/>
              <w:overflowPunct w:val="0"/>
              <w:spacing w:before="37"/>
              <w:ind w:left="7" w:right="2"/>
              <w:jc w:val="center"/>
              <w:rPr>
                <w:rFonts w:ascii="Arial" w:hAnsi="Arial" w:cs="Arial"/>
                <w:color w:val="FFFFFF"/>
                <w:spacing w:val="-10"/>
                <w:w w:val="105"/>
                <w:sz w:val="28"/>
                <w:szCs w:val="28"/>
              </w:rPr>
            </w:pPr>
            <w:r>
              <w:rPr>
                <w:rFonts w:ascii="Arial" w:hAnsi="Arial" w:cs="Arial"/>
                <w:color w:val="FFFFFF"/>
                <w:spacing w:val="-6"/>
                <w:sz w:val="28"/>
                <w:szCs w:val="28"/>
              </w:rPr>
              <w:t>1</w:t>
            </w:r>
            <w:r>
              <w:rPr>
                <w:rFonts w:ascii="Trebuchet MS" w:hAnsi="Trebuchet MS" w:cs="Trebuchet MS"/>
                <w:color w:val="FFFFFF"/>
                <w:spacing w:val="-6"/>
                <w:sz w:val="28"/>
                <w:szCs w:val="28"/>
              </w:rPr>
              <w:t>-</w:t>
            </w:r>
            <w:r>
              <w:rPr>
                <w:rFonts w:ascii="Trebuchet MS" w:hAnsi="Trebuchet MS" w:cs="Trebuchet MS"/>
                <w:color w:val="FFFFFF"/>
                <w:spacing w:val="-2"/>
                <w:sz w:val="28"/>
                <w:szCs w:val="28"/>
              </w:rPr>
              <w:t>Planning</w:t>
            </w:r>
          </w:p>
        </w:tc>
        <w:tc>
          <w:tcPr>
            <w:tcW w:w="3197" w:type="dxa"/>
            <w:tcBorders>
              <w:top w:val="single" w:sz="4" w:space="0" w:color="000000"/>
              <w:left w:val="single" w:sz="4" w:space="0" w:color="FFFFFF"/>
              <w:bottom w:val="single" w:sz="4" w:space="0" w:color="000000"/>
              <w:right w:val="single" w:sz="4" w:space="0" w:color="FFFFFF"/>
            </w:tcBorders>
            <w:shd w:val="clear" w:color="auto" w:fill="7E7E7E"/>
          </w:tcPr>
          <w:p w14:paraId="19F2F37E" w14:textId="77777777" w:rsidR="002A3B57" w:rsidRDefault="00B205AE">
            <w:pPr>
              <w:pStyle w:val="TableParagraph"/>
              <w:kinsoku w:val="0"/>
              <w:overflowPunct w:val="0"/>
              <w:spacing w:before="37"/>
              <w:ind w:left="7" w:right="2"/>
              <w:jc w:val="center"/>
              <w:rPr>
                <w:rFonts w:ascii="Arial" w:hAnsi="Arial" w:cs="Arial"/>
                <w:color w:val="FFFFFF"/>
                <w:spacing w:val="-10"/>
                <w:w w:val="105"/>
                <w:sz w:val="28"/>
                <w:szCs w:val="28"/>
              </w:rPr>
            </w:pPr>
            <w:r>
              <w:rPr>
                <w:rFonts w:ascii="Arial" w:hAnsi="Arial" w:cs="Arial"/>
                <w:color w:val="FFFFFF"/>
                <w:spacing w:val="-10"/>
                <w:w w:val="105"/>
                <w:sz w:val="28"/>
                <w:szCs w:val="28"/>
              </w:rPr>
              <w:t>2- Implementing</w:t>
            </w:r>
          </w:p>
        </w:tc>
        <w:tc>
          <w:tcPr>
            <w:tcW w:w="3197" w:type="dxa"/>
            <w:tcBorders>
              <w:top w:val="single" w:sz="4" w:space="0" w:color="000000"/>
              <w:left w:val="single" w:sz="4" w:space="0" w:color="FFFFFF"/>
              <w:bottom w:val="single" w:sz="4" w:space="0" w:color="000000"/>
              <w:right w:val="single" w:sz="4" w:space="0" w:color="FFFFFF"/>
            </w:tcBorders>
            <w:shd w:val="clear" w:color="auto" w:fill="7E7E7E"/>
          </w:tcPr>
          <w:p w14:paraId="1873EB50" w14:textId="77777777" w:rsidR="002A3B57" w:rsidRDefault="00B205AE">
            <w:pPr>
              <w:pStyle w:val="TableParagraph"/>
              <w:kinsoku w:val="0"/>
              <w:overflowPunct w:val="0"/>
              <w:spacing w:before="37"/>
              <w:ind w:left="7" w:right="2"/>
              <w:jc w:val="center"/>
              <w:rPr>
                <w:rFonts w:ascii="Arial" w:hAnsi="Arial" w:cs="Arial"/>
                <w:color w:val="FFFFFF"/>
                <w:spacing w:val="-10"/>
                <w:w w:val="105"/>
                <w:sz w:val="28"/>
                <w:szCs w:val="28"/>
              </w:rPr>
            </w:pPr>
            <w:r>
              <w:rPr>
                <w:rFonts w:ascii="Arial" w:hAnsi="Arial" w:cs="Arial"/>
                <w:color w:val="FFFFFF"/>
                <w:spacing w:val="-10"/>
                <w:w w:val="105"/>
                <w:sz w:val="28"/>
                <w:szCs w:val="28"/>
              </w:rPr>
              <w:t>3- Transitioning</w:t>
            </w:r>
          </w:p>
        </w:tc>
        <w:tc>
          <w:tcPr>
            <w:tcW w:w="3197" w:type="dxa"/>
            <w:tcBorders>
              <w:top w:val="single" w:sz="4" w:space="0" w:color="000000"/>
              <w:left w:val="single" w:sz="4" w:space="0" w:color="FFFFFF"/>
              <w:bottom w:val="single" w:sz="4" w:space="0" w:color="000000"/>
              <w:right w:val="single" w:sz="4" w:space="0" w:color="000000"/>
            </w:tcBorders>
            <w:shd w:val="clear" w:color="auto" w:fill="7E7E7E"/>
          </w:tcPr>
          <w:p w14:paraId="32171AEE" w14:textId="77777777" w:rsidR="002A3B57" w:rsidRDefault="00B205AE">
            <w:pPr>
              <w:pStyle w:val="TableParagraph"/>
              <w:kinsoku w:val="0"/>
              <w:overflowPunct w:val="0"/>
              <w:spacing w:before="37"/>
              <w:ind w:left="7" w:right="2"/>
              <w:jc w:val="center"/>
              <w:rPr>
                <w:rFonts w:ascii="Arial" w:hAnsi="Arial" w:cs="Arial"/>
                <w:color w:val="FFFFFF"/>
                <w:spacing w:val="-10"/>
                <w:w w:val="105"/>
                <w:sz w:val="28"/>
                <w:szCs w:val="28"/>
              </w:rPr>
            </w:pPr>
            <w:r>
              <w:rPr>
                <w:rFonts w:ascii="Arial" w:hAnsi="Arial" w:cs="Arial"/>
                <w:color w:val="FFFFFF"/>
                <w:spacing w:val="-10"/>
                <w:w w:val="105"/>
                <w:sz w:val="28"/>
                <w:szCs w:val="28"/>
              </w:rPr>
              <w:t>4-Modeling</w:t>
            </w:r>
          </w:p>
        </w:tc>
      </w:tr>
      <w:tr w:rsidR="002A3B57" w14:paraId="77CA6B7B" w14:textId="77777777" w:rsidTr="003E00B4">
        <w:trPr>
          <w:trHeight w:val="2097"/>
        </w:trPr>
        <w:tc>
          <w:tcPr>
            <w:tcW w:w="3038" w:type="dxa"/>
            <w:tcBorders>
              <w:top w:val="single" w:sz="4" w:space="0" w:color="000000"/>
              <w:left w:val="single" w:sz="4" w:space="0" w:color="000000"/>
              <w:bottom w:val="single" w:sz="4" w:space="0" w:color="000000"/>
              <w:right w:val="single" w:sz="4" w:space="0" w:color="FFFFFF"/>
            </w:tcBorders>
          </w:tcPr>
          <w:p w14:paraId="742D819A" w14:textId="3598EDF8" w:rsidR="002A3B57" w:rsidRDefault="002A3B57">
            <w:pPr>
              <w:pStyle w:val="TableParagraph"/>
              <w:kinsoku w:val="0"/>
              <w:overflowPunct w:val="0"/>
              <w:spacing w:before="113" w:line="264" w:lineRule="auto"/>
              <w:ind w:left="539" w:hanging="432"/>
              <w:rPr>
                <w:spacing w:val="-2"/>
                <w:sz w:val="20"/>
                <w:szCs w:val="20"/>
              </w:rPr>
            </w:pPr>
            <w:bookmarkStart w:id="52" w:name="3.1_The_district_prioritizes,_supports_a"/>
            <w:bookmarkEnd w:id="52"/>
            <w:r>
              <w:rPr>
                <w:rFonts w:ascii="Arial Black" w:hAnsi="Arial Black" w:cs="Arial Black"/>
                <w:sz w:val="20"/>
                <w:szCs w:val="20"/>
              </w:rPr>
              <w:t>3.1</w:t>
            </w:r>
            <w:r>
              <w:rPr>
                <w:rFonts w:ascii="Arial Black" w:hAnsi="Arial Black" w:cs="Arial Black"/>
                <w:spacing w:val="80"/>
                <w:sz w:val="20"/>
                <w:szCs w:val="20"/>
              </w:rPr>
              <w:t xml:space="preserve"> </w:t>
            </w:r>
            <w:r>
              <w:rPr>
                <w:sz w:val="20"/>
                <w:szCs w:val="20"/>
              </w:rPr>
              <w:t>The district prioritizes, supports</w:t>
            </w:r>
            <w:r w:rsidR="007E71AE">
              <w:rPr>
                <w:sz w:val="20"/>
                <w:szCs w:val="20"/>
              </w:rPr>
              <w:t>,</w:t>
            </w:r>
            <w:r>
              <w:rPr>
                <w:sz w:val="20"/>
                <w:szCs w:val="20"/>
              </w:rPr>
              <w:t xml:space="preserve"> and sustains </w:t>
            </w:r>
            <w:r w:rsidR="00EA0B56">
              <w:rPr>
                <w:sz w:val="20"/>
                <w:szCs w:val="20"/>
              </w:rPr>
              <w:t xml:space="preserve">an </w:t>
            </w:r>
            <w:r>
              <w:rPr>
                <w:sz w:val="20"/>
                <w:szCs w:val="20"/>
              </w:rPr>
              <w:t xml:space="preserve">equitable and culturally relevant school-building </w:t>
            </w:r>
            <w:r>
              <w:rPr>
                <w:spacing w:val="-2"/>
                <w:sz w:val="20"/>
                <w:szCs w:val="20"/>
              </w:rPr>
              <w:t>climate</w:t>
            </w:r>
            <w:r w:rsidR="003E00B4">
              <w:rPr>
                <w:spacing w:val="-2"/>
                <w:sz w:val="20"/>
                <w:szCs w:val="20"/>
              </w:rPr>
              <w:t xml:space="preserve"> for administration</w:t>
            </w:r>
            <w:r w:rsidR="00EA0B56">
              <w:rPr>
                <w:spacing w:val="-2"/>
                <w:sz w:val="20"/>
                <w:szCs w:val="20"/>
              </w:rPr>
              <w:t>,</w:t>
            </w:r>
            <w:r w:rsidR="003E00B4">
              <w:rPr>
                <w:spacing w:val="-2"/>
                <w:sz w:val="20"/>
                <w:szCs w:val="20"/>
              </w:rPr>
              <w:t xml:space="preserve"> </w:t>
            </w:r>
            <w:r w:rsidR="00EA0B56">
              <w:rPr>
                <w:spacing w:val="-2"/>
                <w:sz w:val="20"/>
                <w:szCs w:val="20"/>
              </w:rPr>
              <w:t>s</w:t>
            </w:r>
            <w:r w:rsidR="003E00B4">
              <w:rPr>
                <w:spacing w:val="-2"/>
                <w:sz w:val="20"/>
                <w:szCs w:val="20"/>
              </w:rPr>
              <w:t>taff</w:t>
            </w:r>
            <w:r w:rsidR="00EA0B56">
              <w:rPr>
                <w:spacing w:val="-2"/>
                <w:sz w:val="20"/>
                <w:szCs w:val="20"/>
              </w:rPr>
              <w:t>, students, and families</w:t>
            </w:r>
            <w:r w:rsidR="003E00B4">
              <w:rPr>
                <w:spacing w:val="-2"/>
                <w:sz w:val="20"/>
                <w:szCs w:val="20"/>
              </w:rPr>
              <w:t>.</w:t>
            </w:r>
          </w:p>
        </w:tc>
        <w:tc>
          <w:tcPr>
            <w:tcW w:w="1791" w:type="dxa"/>
            <w:tcBorders>
              <w:top w:val="single" w:sz="4" w:space="0" w:color="000000"/>
              <w:left w:val="single" w:sz="4" w:space="0" w:color="FFFFFF"/>
              <w:bottom w:val="single" w:sz="4" w:space="0" w:color="000000"/>
              <w:right w:val="single" w:sz="4" w:space="0" w:color="FFFFFF"/>
            </w:tcBorders>
          </w:tcPr>
          <w:p w14:paraId="10D1F81F" w14:textId="77777777" w:rsidR="002A3B57" w:rsidRDefault="002A3B57">
            <w:pPr>
              <w:pStyle w:val="TableParagraph"/>
              <w:kinsoku w:val="0"/>
              <w:overflowPunct w:val="0"/>
              <w:ind w:left="5" w:right="58"/>
              <w:jc w:val="center"/>
              <w:rPr>
                <w:spacing w:val="-2"/>
                <w:sz w:val="20"/>
                <w:szCs w:val="20"/>
              </w:rPr>
            </w:pPr>
            <w:r>
              <w:rPr>
                <w:rFonts w:ascii="Webdings" w:hAnsi="Webdings" w:cs="Webdings"/>
                <w:sz w:val="28"/>
                <w:szCs w:val="28"/>
              </w:rPr>
              <w:t>c</w:t>
            </w:r>
            <w:r>
              <w:rPr>
                <w:rFonts w:ascii="Times New Roman" w:hAnsi="Times New Roman" w:cs="Times New Roman"/>
                <w:spacing w:val="19"/>
                <w:sz w:val="28"/>
                <w:szCs w:val="28"/>
              </w:rPr>
              <w:t xml:space="preserve"> </w:t>
            </w:r>
            <w:r>
              <w:rPr>
                <w:sz w:val="20"/>
                <w:szCs w:val="20"/>
              </w:rPr>
              <w:t>No</w:t>
            </w:r>
            <w:r>
              <w:rPr>
                <w:spacing w:val="-3"/>
                <w:sz w:val="20"/>
                <w:szCs w:val="20"/>
              </w:rPr>
              <w:t xml:space="preserve"> </w:t>
            </w:r>
            <w:r>
              <w:rPr>
                <w:spacing w:val="-2"/>
                <w:sz w:val="20"/>
                <w:szCs w:val="20"/>
              </w:rPr>
              <w:t>evidence.</w:t>
            </w:r>
          </w:p>
        </w:tc>
        <w:tc>
          <w:tcPr>
            <w:tcW w:w="3194" w:type="dxa"/>
            <w:tcBorders>
              <w:top w:val="single" w:sz="4" w:space="0" w:color="000000"/>
              <w:left w:val="single" w:sz="4" w:space="0" w:color="FFFFFF"/>
              <w:bottom w:val="single" w:sz="4" w:space="0" w:color="000000"/>
              <w:right w:val="single" w:sz="4" w:space="0" w:color="FFFFFF"/>
            </w:tcBorders>
          </w:tcPr>
          <w:p w14:paraId="466D236A" w14:textId="77777777" w:rsidR="002A3B57" w:rsidRDefault="002A3B57">
            <w:pPr>
              <w:pStyle w:val="TableParagraph"/>
              <w:kinsoku w:val="0"/>
              <w:overflowPunct w:val="0"/>
              <w:spacing w:line="266" w:lineRule="auto"/>
              <w:ind w:left="467" w:hanging="360"/>
              <w:rPr>
                <w:sz w:val="20"/>
                <w:szCs w:val="20"/>
              </w:rPr>
            </w:pPr>
            <w:r>
              <w:rPr>
                <w:rFonts w:ascii="Webdings" w:hAnsi="Webdings" w:cs="Webdings"/>
                <w:sz w:val="28"/>
                <w:szCs w:val="28"/>
              </w:rPr>
              <w:t>c</w:t>
            </w:r>
            <w:r>
              <w:rPr>
                <w:rFonts w:ascii="Times New Roman" w:hAnsi="Times New Roman" w:cs="Times New Roman"/>
                <w:sz w:val="28"/>
                <w:szCs w:val="28"/>
              </w:rPr>
              <w:t xml:space="preserve"> </w:t>
            </w:r>
            <w:r>
              <w:rPr>
                <w:sz w:val="20"/>
                <w:szCs w:val="20"/>
              </w:rPr>
              <w:t>District-level measures of building policy, resource</w:t>
            </w:r>
            <w:r w:rsidR="00EA0B56">
              <w:rPr>
                <w:sz w:val="20"/>
                <w:szCs w:val="20"/>
              </w:rPr>
              <w:t>s,</w:t>
            </w:r>
            <w:r>
              <w:rPr>
                <w:sz w:val="20"/>
                <w:szCs w:val="20"/>
              </w:rPr>
              <w:t xml:space="preserve"> staff</w:t>
            </w:r>
            <w:r w:rsidR="00EA0B56">
              <w:rPr>
                <w:sz w:val="20"/>
                <w:szCs w:val="20"/>
              </w:rPr>
              <w:t>, and student</w:t>
            </w:r>
            <w:r>
              <w:rPr>
                <w:sz w:val="20"/>
                <w:szCs w:val="20"/>
              </w:rPr>
              <w:t xml:space="preserve"> decisions</w:t>
            </w:r>
            <w:r w:rsidR="00EA0B56">
              <w:rPr>
                <w:sz w:val="20"/>
                <w:szCs w:val="20"/>
              </w:rPr>
              <w:t xml:space="preserve"> </w:t>
            </w:r>
            <w:r>
              <w:rPr>
                <w:sz w:val="20"/>
                <w:szCs w:val="20"/>
              </w:rPr>
              <w:t>impact school culture and climate.</w:t>
            </w:r>
          </w:p>
          <w:p w14:paraId="31F48649" w14:textId="77777777" w:rsidR="000760C0" w:rsidRDefault="000760C0">
            <w:pPr>
              <w:pStyle w:val="TableParagraph"/>
              <w:kinsoku w:val="0"/>
              <w:overflowPunct w:val="0"/>
              <w:spacing w:line="266" w:lineRule="auto"/>
              <w:ind w:left="467" w:hanging="360"/>
              <w:rPr>
                <w:sz w:val="20"/>
                <w:szCs w:val="20"/>
              </w:rPr>
            </w:pPr>
          </w:p>
          <w:p w14:paraId="3E3A4793" w14:textId="77777777" w:rsidR="000760C0" w:rsidRDefault="000760C0" w:rsidP="000760C0">
            <w:pPr>
              <w:spacing w:after="55" w:line="253" w:lineRule="auto"/>
              <w:rPr>
                <w:sz w:val="20"/>
                <w:szCs w:val="20"/>
              </w:rPr>
            </w:pPr>
          </w:p>
          <w:p w14:paraId="2974D6AC" w14:textId="77777777" w:rsidR="000760C0" w:rsidRDefault="000760C0" w:rsidP="000760C0">
            <w:pPr>
              <w:spacing w:after="55" w:line="253" w:lineRule="auto"/>
              <w:rPr>
                <w:sz w:val="20"/>
                <w:szCs w:val="20"/>
              </w:rPr>
            </w:pPr>
          </w:p>
          <w:p w14:paraId="40373BD9" w14:textId="53BA344A" w:rsidR="000760C0" w:rsidRPr="00B61E9E" w:rsidRDefault="000760C0" w:rsidP="000760C0">
            <w:pPr>
              <w:spacing w:after="55" w:line="253" w:lineRule="auto"/>
              <w:rPr>
                <w:rFonts w:asciiTheme="minorHAnsi" w:hAnsiTheme="minorHAnsi" w:cstheme="minorHAnsi"/>
                <w:iCs/>
                <w:sz w:val="20"/>
                <w:szCs w:val="20"/>
              </w:rPr>
            </w:pPr>
            <w:r>
              <w:rPr>
                <w:sz w:val="20"/>
                <w:szCs w:val="20"/>
              </w:rPr>
              <w:t xml:space="preserve">Potential artifacts:  </w:t>
            </w:r>
            <w:r w:rsidRPr="00B61E9E">
              <w:rPr>
                <w:rFonts w:asciiTheme="minorHAnsi" w:hAnsiTheme="minorHAnsi" w:cstheme="minorHAnsi"/>
                <w:iCs/>
                <w:sz w:val="20"/>
                <w:szCs w:val="20"/>
              </w:rPr>
              <w:t xml:space="preserve">Locally created walk-through tool data </w:t>
            </w:r>
          </w:p>
          <w:p w14:paraId="644EDD6E" w14:textId="1F1C0395" w:rsidR="000760C0" w:rsidRPr="000760C0" w:rsidRDefault="000760C0" w:rsidP="000760C0">
            <w:pPr>
              <w:autoSpaceDE/>
              <w:autoSpaceDN/>
              <w:adjustRightInd/>
              <w:spacing w:line="253" w:lineRule="auto"/>
              <w:rPr>
                <w:rFonts w:asciiTheme="minorHAnsi" w:hAnsiTheme="minorHAnsi" w:cstheme="minorHAnsi"/>
                <w:iCs/>
                <w:sz w:val="20"/>
                <w:szCs w:val="20"/>
              </w:rPr>
            </w:pPr>
            <w:r w:rsidRPr="00B61E9E">
              <w:rPr>
                <w:rFonts w:asciiTheme="minorHAnsi" w:hAnsiTheme="minorHAnsi" w:cstheme="minorHAnsi"/>
                <w:iCs/>
                <w:sz w:val="20"/>
                <w:szCs w:val="20"/>
              </w:rPr>
              <w:t>Kansas Can Integrated Learning Process Tools; serve and return, co-regulation, agency, engagement</w:t>
            </w:r>
            <w:r>
              <w:rPr>
                <w:rFonts w:asciiTheme="minorHAnsi" w:hAnsiTheme="minorHAnsi" w:cstheme="minorHAnsi"/>
                <w:iCs/>
                <w:sz w:val="20"/>
                <w:szCs w:val="20"/>
              </w:rPr>
              <w:t xml:space="preserve">; </w:t>
            </w:r>
            <w:r w:rsidRPr="00B61E9E">
              <w:rPr>
                <w:rFonts w:asciiTheme="minorHAnsi" w:hAnsiTheme="minorHAnsi" w:cstheme="minorHAnsi"/>
                <w:iCs/>
                <w:sz w:val="20"/>
                <w:szCs w:val="20"/>
              </w:rPr>
              <w:t>feedback measures in place and monitored</w:t>
            </w:r>
            <w:r>
              <w:rPr>
                <w:rFonts w:asciiTheme="minorHAnsi" w:hAnsiTheme="minorHAnsi" w:cstheme="minorHAnsi"/>
                <w:iCs/>
                <w:sz w:val="20"/>
                <w:szCs w:val="20"/>
              </w:rPr>
              <w:t xml:space="preserve"> </w:t>
            </w:r>
            <w:r w:rsidRPr="00B61E9E">
              <w:rPr>
                <w:rFonts w:asciiTheme="minorHAnsi" w:hAnsiTheme="minorHAnsi" w:cstheme="minorHAnsi"/>
                <w:iCs/>
                <w:sz w:val="20"/>
                <w:szCs w:val="20"/>
              </w:rPr>
              <w:t>district and building climate surveys</w:t>
            </w:r>
            <w:r>
              <w:rPr>
                <w:rFonts w:asciiTheme="minorHAnsi" w:hAnsiTheme="minorHAnsi" w:cstheme="minorHAnsi"/>
                <w:iCs/>
                <w:sz w:val="20"/>
                <w:szCs w:val="20"/>
              </w:rPr>
              <w:t xml:space="preserve">; </w:t>
            </w:r>
            <w:r w:rsidRPr="00B61E9E">
              <w:rPr>
                <w:rFonts w:asciiTheme="minorHAnsi" w:hAnsiTheme="minorHAnsi" w:cstheme="minorHAnsi"/>
                <w:iCs/>
                <w:sz w:val="20"/>
                <w:szCs w:val="20"/>
              </w:rPr>
              <w:t>Student self-reports on SEL competencies</w:t>
            </w:r>
            <w:r>
              <w:rPr>
                <w:rFonts w:asciiTheme="minorHAnsi" w:hAnsiTheme="minorHAnsi" w:cstheme="minorHAnsi"/>
                <w:iCs/>
                <w:sz w:val="20"/>
                <w:szCs w:val="20"/>
              </w:rPr>
              <w:t xml:space="preserve">; </w:t>
            </w:r>
            <w:r w:rsidRPr="00B61E9E">
              <w:rPr>
                <w:rFonts w:asciiTheme="minorHAnsi" w:hAnsiTheme="minorHAnsi" w:cstheme="minorHAnsi"/>
                <w:iCs/>
                <w:sz w:val="20"/>
                <w:szCs w:val="20"/>
              </w:rPr>
              <w:t>Staff climate surveys</w:t>
            </w:r>
            <w:r>
              <w:rPr>
                <w:rFonts w:asciiTheme="minorHAnsi" w:hAnsiTheme="minorHAnsi" w:cstheme="minorHAnsi"/>
                <w:iCs/>
                <w:sz w:val="20"/>
                <w:szCs w:val="20"/>
              </w:rPr>
              <w:t xml:space="preserve">; </w:t>
            </w:r>
            <w:r w:rsidRPr="00B61E9E">
              <w:rPr>
                <w:rFonts w:asciiTheme="minorHAnsi" w:hAnsiTheme="minorHAnsi" w:cstheme="minorHAnsi"/>
                <w:iCs/>
                <w:sz w:val="20"/>
                <w:szCs w:val="20"/>
              </w:rPr>
              <w:t>Parent climate surveys</w:t>
            </w:r>
            <w:r>
              <w:rPr>
                <w:rFonts w:asciiTheme="minorHAnsi" w:hAnsiTheme="minorHAnsi" w:cstheme="minorHAnsi"/>
                <w:iCs/>
                <w:sz w:val="20"/>
                <w:szCs w:val="20"/>
              </w:rPr>
              <w:t xml:space="preserve">; </w:t>
            </w:r>
            <w:r w:rsidRPr="00B61E9E">
              <w:rPr>
                <w:rFonts w:asciiTheme="minorHAnsi" w:hAnsiTheme="minorHAnsi" w:cstheme="minorHAnsi"/>
                <w:iCs/>
                <w:sz w:val="20"/>
                <w:szCs w:val="20"/>
              </w:rPr>
              <w:t>Family and Community engagement data</w:t>
            </w:r>
            <w:r>
              <w:rPr>
                <w:rFonts w:asciiTheme="minorHAnsi" w:hAnsiTheme="minorHAnsi" w:cstheme="minorHAnsi"/>
                <w:iCs/>
                <w:sz w:val="20"/>
                <w:szCs w:val="20"/>
              </w:rPr>
              <w:t xml:space="preserve">; </w:t>
            </w:r>
            <w:r>
              <w:rPr>
                <w:rFonts w:asciiTheme="minorHAnsi" w:hAnsiTheme="minorHAnsi" w:cstheme="minorHAnsi"/>
                <w:iCs/>
                <w:szCs w:val="20"/>
              </w:rPr>
              <w:t>Engagement with TASN partners such as School Mental Health Initiative, Kansas MTSS and Alignment, TASN Autism Tertiary Behavior Supports, Professional Development with Safe and Supportive Schools including Bullying Prevention Training</w:t>
            </w:r>
          </w:p>
          <w:p w14:paraId="62286473" w14:textId="4091C431" w:rsidR="000760C0" w:rsidRDefault="000760C0">
            <w:pPr>
              <w:pStyle w:val="TableParagraph"/>
              <w:kinsoku w:val="0"/>
              <w:overflowPunct w:val="0"/>
              <w:spacing w:line="266" w:lineRule="auto"/>
              <w:ind w:left="467" w:hanging="360"/>
              <w:rPr>
                <w:sz w:val="20"/>
                <w:szCs w:val="20"/>
              </w:rPr>
            </w:pPr>
          </w:p>
        </w:tc>
        <w:tc>
          <w:tcPr>
            <w:tcW w:w="3197" w:type="dxa"/>
            <w:tcBorders>
              <w:top w:val="single" w:sz="4" w:space="0" w:color="000000"/>
              <w:left w:val="single" w:sz="4" w:space="0" w:color="FFFFFF"/>
              <w:bottom w:val="single" w:sz="4" w:space="0" w:color="000000"/>
              <w:right w:val="single" w:sz="4" w:space="0" w:color="FFFFFF"/>
            </w:tcBorders>
          </w:tcPr>
          <w:p w14:paraId="01BE1641" w14:textId="77777777" w:rsidR="002A3B57" w:rsidRDefault="002A3B57">
            <w:pPr>
              <w:pStyle w:val="TableParagraph"/>
              <w:kinsoku w:val="0"/>
              <w:overflowPunct w:val="0"/>
              <w:spacing w:line="266" w:lineRule="auto"/>
              <w:ind w:left="467" w:right="179" w:hanging="360"/>
              <w:rPr>
                <w:sz w:val="20"/>
                <w:szCs w:val="20"/>
              </w:rPr>
            </w:pPr>
            <w:r>
              <w:rPr>
                <w:rFonts w:ascii="Webdings" w:hAnsi="Webdings" w:cs="Webdings"/>
                <w:sz w:val="28"/>
                <w:szCs w:val="28"/>
              </w:rPr>
              <w:lastRenderedPageBreak/>
              <w:t>c</w:t>
            </w:r>
            <w:r>
              <w:rPr>
                <w:rFonts w:ascii="Times New Roman" w:hAnsi="Times New Roman" w:cs="Times New Roman"/>
                <w:sz w:val="28"/>
                <w:szCs w:val="28"/>
              </w:rPr>
              <w:t xml:space="preserve"> </w:t>
            </w:r>
            <w:r>
              <w:rPr>
                <w:sz w:val="20"/>
                <w:szCs w:val="20"/>
              </w:rPr>
              <w:t>District-level measures of building implementation indicate policy, resource</w:t>
            </w:r>
            <w:r w:rsidR="00EA0B56">
              <w:rPr>
                <w:sz w:val="20"/>
                <w:szCs w:val="20"/>
              </w:rPr>
              <w:t>s,</w:t>
            </w:r>
            <w:r>
              <w:rPr>
                <w:sz w:val="20"/>
                <w:szCs w:val="20"/>
              </w:rPr>
              <w:t xml:space="preserve"> and staffing </w:t>
            </w:r>
            <w:r w:rsidR="00EA0B56">
              <w:rPr>
                <w:sz w:val="20"/>
                <w:szCs w:val="20"/>
              </w:rPr>
              <w:t xml:space="preserve">decisions </w:t>
            </w:r>
            <w:r>
              <w:rPr>
                <w:sz w:val="20"/>
                <w:szCs w:val="20"/>
              </w:rPr>
              <w:t>strengthen school culture and climate.</w:t>
            </w:r>
          </w:p>
          <w:p w14:paraId="02E0E001" w14:textId="77777777" w:rsidR="000760C0" w:rsidRDefault="000760C0">
            <w:pPr>
              <w:pStyle w:val="TableParagraph"/>
              <w:kinsoku w:val="0"/>
              <w:overflowPunct w:val="0"/>
              <w:spacing w:line="266" w:lineRule="auto"/>
              <w:ind w:left="467" w:right="179" w:hanging="360"/>
              <w:rPr>
                <w:sz w:val="20"/>
                <w:szCs w:val="20"/>
              </w:rPr>
            </w:pPr>
          </w:p>
          <w:p w14:paraId="382DE515" w14:textId="77777777" w:rsidR="000760C0" w:rsidRDefault="000760C0" w:rsidP="000760C0">
            <w:pPr>
              <w:pStyle w:val="TableParagraph"/>
              <w:kinsoku w:val="0"/>
              <w:overflowPunct w:val="0"/>
              <w:spacing w:line="266" w:lineRule="auto"/>
              <w:ind w:left="0" w:right="179"/>
              <w:rPr>
                <w:sz w:val="20"/>
                <w:szCs w:val="20"/>
              </w:rPr>
            </w:pPr>
          </w:p>
          <w:p w14:paraId="42A2698B" w14:textId="5D08DDB2" w:rsidR="000760C0" w:rsidRDefault="000760C0" w:rsidP="000760C0">
            <w:pPr>
              <w:pStyle w:val="TableParagraph"/>
              <w:kinsoku w:val="0"/>
              <w:overflowPunct w:val="0"/>
              <w:spacing w:line="266" w:lineRule="auto"/>
              <w:ind w:left="0" w:right="179"/>
              <w:rPr>
                <w:sz w:val="20"/>
                <w:szCs w:val="20"/>
              </w:rPr>
            </w:pPr>
            <w:r>
              <w:rPr>
                <w:sz w:val="20"/>
                <w:szCs w:val="20"/>
              </w:rPr>
              <w:t xml:space="preserve">Potential Artifacts: Previous data with the addition of implementation evidence </w:t>
            </w:r>
          </w:p>
        </w:tc>
        <w:tc>
          <w:tcPr>
            <w:tcW w:w="3197" w:type="dxa"/>
            <w:tcBorders>
              <w:top w:val="single" w:sz="4" w:space="0" w:color="000000"/>
              <w:left w:val="single" w:sz="4" w:space="0" w:color="FFFFFF"/>
              <w:bottom w:val="single" w:sz="4" w:space="0" w:color="000000"/>
              <w:right w:val="single" w:sz="4" w:space="0" w:color="FFFFFF"/>
            </w:tcBorders>
          </w:tcPr>
          <w:p w14:paraId="52ACA0C3" w14:textId="77777777" w:rsidR="002A3B57" w:rsidRDefault="002A3B57">
            <w:pPr>
              <w:pStyle w:val="TableParagraph"/>
              <w:kinsoku w:val="0"/>
              <w:overflowPunct w:val="0"/>
              <w:spacing w:line="266" w:lineRule="auto"/>
              <w:ind w:left="467" w:right="179" w:hanging="360"/>
              <w:rPr>
                <w:sz w:val="20"/>
                <w:szCs w:val="20"/>
              </w:rPr>
            </w:pPr>
            <w:r>
              <w:rPr>
                <w:rFonts w:ascii="Webdings" w:hAnsi="Webdings" w:cs="Webdings"/>
                <w:sz w:val="28"/>
                <w:szCs w:val="28"/>
              </w:rPr>
              <w:t>c</w:t>
            </w:r>
            <w:r>
              <w:rPr>
                <w:rFonts w:ascii="Times New Roman" w:hAnsi="Times New Roman" w:cs="Times New Roman"/>
                <w:sz w:val="28"/>
                <w:szCs w:val="28"/>
              </w:rPr>
              <w:t xml:space="preserve"> </w:t>
            </w:r>
            <w:r>
              <w:rPr>
                <w:sz w:val="20"/>
                <w:szCs w:val="20"/>
              </w:rPr>
              <w:t>District-level measures of building implementation indicate policy, resource</w:t>
            </w:r>
            <w:r w:rsidR="00EA0B56">
              <w:rPr>
                <w:sz w:val="20"/>
                <w:szCs w:val="20"/>
              </w:rPr>
              <w:t>s,</w:t>
            </w:r>
            <w:r>
              <w:rPr>
                <w:sz w:val="20"/>
                <w:szCs w:val="20"/>
              </w:rPr>
              <w:t xml:space="preserve"> and staffing decisions that consider and value equity and strengthen school culture and climate.</w:t>
            </w:r>
          </w:p>
          <w:p w14:paraId="77BEA119" w14:textId="77777777" w:rsidR="000760C0" w:rsidRDefault="000760C0">
            <w:pPr>
              <w:pStyle w:val="TableParagraph"/>
              <w:kinsoku w:val="0"/>
              <w:overflowPunct w:val="0"/>
              <w:spacing w:line="266" w:lineRule="auto"/>
              <w:ind w:left="467" w:right="179" w:hanging="360"/>
              <w:rPr>
                <w:sz w:val="20"/>
                <w:szCs w:val="20"/>
              </w:rPr>
            </w:pPr>
          </w:p>
          <w:p w14:paraId="6BB7C432" w14:textId="54F409F6" w:rsidR="000760C0" w:rsidRDefault="000760C0">
            <w:pPr>
              <w:pStyle w:val="TableParagraph"/>
              <w:kinsoku w:val="0"/>
              <w:overflowPunct w:val="0"/>
              <w:spacing w:line="266" w:lineRule="auto"/>
              <w:ind w:left="467" w:right="179" w:hanging="360"/>
              <w:rPr>
                <w:sz w:val="20"/>
                <w:szCs w:val="20"/>
              </w:rPr>
            </w:pPr>
            <w:r>
              <w:rPr>
                <w:sz w:val="20"/>
                <w:szCs w:val="20"/>
              </w:rPr>
              <w:t xml:space="preserve">Potential Artifacts: Previous data with the addition </w:t>
            </w:r>
            <w:proofErr w:type="gramStart"/>
            <w:r>
              <w:rPr>
                <w:sz w:val="20"/>
                <w:szCs w:val="20"/>
              </w:rPr>
              <w:t>of  evidence</w:t>
            </w:r>
            <w:proofErr w:type="gramEnd"/>
            <w:r>
              <w:rPr>
                <w:sz w:val="20"/>
                <w:szCs w:val="20"/>
              </w:rPr>
              <w:t xml:space="preserve"> of diverse stakeholder input and engagement</w:t>
            </w:r>
          </w:p>
        </w:tc>
        <w:tc>
          <w:tcPr>
            <w:tcW w:w="3197" w:type="dxa"/>
            <w:tcBorders>
              <w:top w:val="single" w:sz="4" w:space="0" w:color="000000"/>
              <w:left w:val="single" w:sz="4" w:space="0" w:color="FFFFFF"/>
              <w:bottom w:val="single" w:sz="4" w:space="0" w:color="000000"/>
              <w:right w:val="single" w:sz="4" w:space="0" w:color="000000"/>
            </w:tcBorders>
          </w:tcPr>
          <w:p w14:paraId="73B381BB" w14:textId="77777777" w:rsidR="002A3B57" w:rsidRDefault="002A3B57">
            <w:pPr>
              <w:pStyle w:val="TableParagraph"/>
              <w:kinsoku w:val="0"/>
              <w:overflowPunct w:val="0"/>
              <w:spacing w:line="266" w:lineRule="auto"/>
              <w:ind w:left="467" w:right="179" w:hanging="360"/>
              <w:rPr>
                <w:sz w:val="20"/>
                <w:szCs w:val="20"/>
              </w:rPr>
            </w:pPr>
            <w:r>
              <w:rPr>
                <w:rFonts w:ascii="Webdings" w:hAnsi="Webdings" w:cs="Webdings"/>
                <w:sz w:val="28"/>
                <w:szCs w:val="28"/>
              </w:rPr>
              <w:t>c</w:t>
            </w:r>
            <w:r>
              <w:rPr>
                <w:rFonts w:ascii="Times New Roman" w:hAnsi="Times New Roman" w:cs="Times New Roman"/>
                <w:sz w:val="28"/>
                <w:szCs w:val="28"/>
              </w:rPr>
              <w:t xml:space="preserve"> </w:t>
            </w:r>
            <w:bookmarkStart w:id="53" w:name="c_District-level_measures_of_building_im"/>
            <w:bookmarkEnd w:id="53"/>
            <w:r>
              <w:rPr>
                <w:sz w:val="20"/>
                <w:szCs w:val="20"/>
              </w:rPr>
              <w:t>District-level measures of building implementation indicate policy, resource</w:t>
            </w:r>
            <w:r w:rsidR="00EA0B56">
              <w:rPr>
                <w:sz w:val="20"/>
                <w:szCs w:val="20"/>
              </w:rPr>
              <w:t xml:space="preserve">s, </w:t>
            </w:r>
            <w:r>
              <w:rPr>
                <w:sz w:val="20"/>
                <w:szCs w:val="20"/>
              </w:rPr>
              <w:t>and staffing decisions that prioritize equity and consistently strengthen school culture and climate.</w:t>
            </w:r>
          </w:p>
          <w:p w14:paraId="2D388565" w14:textId="77777777" w:rsidR="000760C0" w:rsidRDefault="000760C0">
            <w:pPr>
              <w:pStyle w:val="TableParagraph"/>
              <w:kinsoku w:val="0"/>
              <w:overflowPunct w:val="0"/>
              <w:spacing w:line="266" w:lineRule="auto"/>
              <w:ind w:left="467" w:right="179" w:hanging="360"/>
              <w:rPr>
                <w:sz w:val="20"/>
                <w:szCs w:val="20"/>
              </w:rPr>
            </w:pPr>
          </w:p>
          <w:p w14:paraId="03EEB60B" w14:textId="4AF3FBCD" w:rsidR="000760C0" w:rsidRDefault="000760C0">
            <w:pPr>
              <w:pStyle w:val="TableParagraph"/>
              <w:kinsoku w:val="0"/>
              <w:overflowPunct w:val="0"/>
              <w:spacing w:line="266" w:lineRule="auto"/>
              <w:ind w:left="467" w:right="179" w:hanging="360"/>
              <w:rPr>
                <w:sz w:val="20"/>
                <w:szCs w:val="20"/>
              </w:rPr>
            </w:pPr>
            <w:r>
              <w:rPr>
                <w:sz w:val="20"/>
                <w:szCs w:val="20"/>
              </w:rPr>
              <w:t xml:space="preserve">Potential Artifacts: Previous data with the addition </w:t>
            </w:r>
            <w:proofErr w:type="gramStart"/>
            <w:r>
              <w:rPr>
                <w:sz w:val="20"/>
                <w:szCs w:val="20"/>
              </w:rPr>
              <w:t>of  evidence</w:t>
            </w:r>
            <w:proofErr w:type="gramEnd"/>
            <w:r>
              <w:rPr>
                <w:sz w:val="20"/>
                <w:szCs w:val="20"/>
              </w:rPr>
              <w:t xml:space="preserve"> of diverse stakeholder input and engagement</w:t>
            </w:r>
            <w:r w:rsidR="00A544CF">
              <w:rPr>
                <w:sz w:val="20"/>
                <w:szCs w:val="20"/>
              </w:rPr>
              <w:t xml:space="preserve"> that meet regularly</w:t>
            </w:r>
          </w:p>
        </w:tc>
      </w:tr>
      <w:tr w:rsidR="00A271F9" w14:paraId="681A595D" w14:textId="77777777" w:rsidTr="003E00B4">
        <w:trPr>
          <w:trHeight w:val="2097"/>
        </w:trPr>
        <w:tc>
          <w:tcPr>
            <w:tcW w:w="3038" w:type="dxa"/>
            <w:tcBorders>
              <w:top w:val="single" w:sz="4" w:space="0" w:color="000000"/>
              <w:left w:val="single" w:sz="4" w:space="0" w:color="000000"/>
              <w:bottom w:val="single" w:sz="4" w:space="0" w:color="000000"/>
              <w:right w:val="single" w:sz="4" w:space="0" w:color="FFFFFF"/>
            </w:tcBorders>
          </w:tcPr>
          <w:p w14:paraId="4D7B233B" w14:textId="5DFA5388" w:rsidR="00A271F9" w:rsidRDefault="00A271F9" w:rsidP="00A271F9">
            <w:pPr>
              <w:pStyle w:val="TableParagraph"/>
              <w:kinsoku w:val="0"/>
              <w:overflowPunct w:val="0"/>
              <w:spacing w:before="113" w:line="264" w:lineRule="auto"/>
              <w:ind w:left="539" w:hanging="432"/>
              <w:rPr>
                <w:rFonts w:ascii="Arial Black" w:hAnsi="Arial Black" w:cs="Arial Black"/>
                <w:sz w:val="20"/>
                <w:szCs w:val="20"/>
              </w:rPr>
            </w:pPr>
            <w:r>
              <w:rPr>
                <w:rFonts w:ascii="Arial Black" w:hAnsi="Arial Black" w:cs="Arial Black"/>
                <w:sz w:val="20"/>
                <w:szCs w:val="20"/>
              </w:rPr>
              <w:t>3.2</w:t>
            </w:r>
            <w:r>
              <w:rPr>
                <w:rFonts w:ascii="Arial Black" w:hAnsi="Arial Black" w:cs="Arial Black"/>
                <w:spacing w:val="80"/>
                <w:sz w:val="20"/>
                <w:szCs w:val="20"/>
              </w:rPr>
              <w:t xml:space="preserve"> </w:t>
            </w:r>
            <w:r>
              <w:rPr>
                <w:sz w:val="20"/>
                <w:szCs w:val="20"/>
              </w:rPr>
              <w:t xml:space="preserve">The district prioritizes, supports, and sustains equitable and culturally relevant school-building </w:t>
            </w:r>
            <w:r>
              <w:rPr>
                <w:spacing w:val="-2"/>
                <w:sz w:val="20"/>
                <w:szCs w:val="20"/>
              </w:rPr>
              <w:t>climate for student voice and sense of belonging.</w:t>
            </w:r>
          </w:p>
        </w:tc>
        <w:tc>
          <w:tcPr>
            <w:tcW w:w="1791" w:type="dxa"/>
            <w:tcBorders>
              <w:top w:val="single" w:sz="4" w:space="0" w:color="000000"/>
              <w:left w:val="single" w:sz="4" w:space="0" w:color="FFFFFF"/>
              <w:bottom w:val="single" w:sz="4" w:space="0" w:color="000000"/>
              <w:right w:val="single" w:sz="4" w:space="0" w:color="FFFFFF"/>
            </w:tcBorders>
          </w:tcPr>
          <w:p w14:paraId="08037F0E" w14:textId="67636311" w:rsidR="00A271F9" w:rsidRDefault="00A271F9" w:rsidP="00A271F9">
            <w:pPr>
              <w:pStyle w:val="TableParagraph"/>
              <w:kinsoku w:val="0"/>
              <w:overflowPunct w:val="0"/>
              <w:ind w:left="5" w:right="58"/>
              <w:jc w:val="center"/>
              <w:rPr>
                <w:rFonts w:ascii="Webdings" w:hAnsi="Webdings" w:cs="Webdings"/>
                <w:sz w:val="28"/>
                <w:szCs w:val="28"/>
              </w:rPr>
            </w:pPr>
            <w:r>
              <w:rPr>
                <w:rFonts w:ascii="Webdings" w:hAnsi="Webdings" w:cs="Webdings"/>
                <w:sz w:val="28"/>
                <w:szCs w:val="28"/>
              </w:rPr>
              <w:t>c</w:t>
            </w:r>
            <w:r>
              <w:rPr>
                <w:rFonts w:ascii="Times New Roman" w:hAnsi="Times New Roman" w:cs="Times New Roman"/>
                <w:spacing w:val="19"/>
                <w:sz w:val="28"/>
                <w:szCs w:val="28"/>
              </w:rPr>
              <w:t xml:space="preserve"> </w:t>
            </w:r>
            <w:r>
              <w:rPr>
                <w:sz w:val="20"/>
                <w:szCs w:val="20"/>
              </w:rPr>
              <w:t>No</w:t>
            </w:r>
            <w:r>
              <w:rPr>
                <w:spacing w:val="-3"/>
                <w:sz w:val="20"/>
                <w:szCs w:val="20"/>
              </w:rPr>
              <w:t xml:space="preserve"> </w:t>
            </w:r>
            <w:r>
              <w:rPr>
                <w:spacing w:val="-2"/>
                <w:sz w:val="20"/>
                <w:szCs w:val="20"/>
              </w:rPr>
              <w:t>evidence.</w:t>
            </w:r>
          </w:p>
        </w:tc>
        <w:tc>
          <w:tcPr>
            <w:tcW w:w="3194" w:type="dxa"/>
            <w:tcBorders>
              <w:top w:val="single" w:sz="4" w:space="0" w:color="000000"/>
              <w:left w:val="single" w:sz="4" w:space="0" w:color="FFFFFF"/>
              <w:bottom w:val="single" w:sz="4" w:space="0" w:color="000000"/>
              <w:right w:val="single" w:sz="4" w:space="0" w:color="FFFFFF"/>
            </w:tcBorders>
          </w:tcPr>
          <w:p w14:paraId="6ADC7B22" w14:textId="6190B12F" w:rsidR="00A271F9" w:rsidRDefault="00A271F9" w:rsidP="00A271F9">
            <w:pPr>
              <w:pStyle w:val="TableParagraph"/>
              <w:kinsoku w:val="0"/>
              <w:overflowPunct w:val="0"/>
              <w:spacing w:line="266" w:lineRule="auto"/>
              <w:ind w:left="467" w:hanging="360"/>
              <w:rPr>
                <w:sz w:val="20"/>
                <w:szCs w:val="20"/>
              </w:rPr>
            </w:pPr>
            <w:r>
              <w:rPr>
                <w:rFonts w:ascii="Webdings" w:hAnsi="Webdings" w:cs="Webdings"/>
                <w:sz w:val="28"/>
                <w:szCs w:val="28"/>
              </w:rPr>
              <w:t>c</w:t>
            </w:r>
            <w:r>
              <w:rPr>
                <w:rFonts w:ascii="Times New Roman" w:hAnsi="Times New Roman" w:cs="Times New Roman"/>
                <w:sz w:val="28"/>
                <w:szCs w:val="28"/>
              </w:rPr>
              <w:t xml:space="preserve"> </w:t>
            </w:r>
            <w:r>
              <w:rPr>
                <w:sz w:val="20"/>
                <w:szCs w:val="20"/>
              </w:rPr>
              <w:t>District-level measures of building administration implementation indicate</w:t>
            </w:r>
            <w:r>
              <w:rPr>
                <w:spacing w:val="-2"/>
                <w:sz w:val="20"/>
                <w:szCs w:val="20"/>
              </w:rPr>
              <w:t xml:space="preserve"> </w:t>
            </w:r>
            <w:r>
              <w:rPr>
                <w:sz w:val="20"/>
                <w:szCs w:val="20"/>
              </w:rPr>
              <w:t>the</w:t>
            </w:r>
            <w:r>
              <w:rPr>
                <w:spacing w:val="-2"/>
                <w:sz w:val="20"/>
                <w:szCs w:val="20"/>
              </w:rPr>
              <w:t xml:space="preserve"> </w:t>
            </w:r>
            <w:r>
              <w:rPr>
                <w:sz w:val="20"/>
                <w:szCs w:val="20"/>
              </w:rPr>
              <w:t>degree</w:t>
            </w:r>
            <w:r>
              <w:rPr>
                <w:spacing w:val="-2"/>
                <w:sz w:val="20"/>
                <w:szCs w:val="20"/>
              </w:rPr>
              <w:t xml:space="preserve"> </w:t>
            </w:r>
            <w:r>
              <w:rPr>
                <w:sz w:val="20"/>
                <w:szCs w:val="20"/>
              </w:rPr>
              <w:t>to</w:t>
            </w:r>
            <w:r>
              <w:rPr>
                <w:spacing w:val="-2"/>
                <w:sz w:val="20"/>
                <w:szCs w:val="20"/>
              </w:rPr>
              <w:t xml:space="preserve"> </w:t>
            </w:r>
            <w:r>
              <w:rPr>
                <w:sz w:val="20"/>
                <w:szCs w:val="20"/>
              </w:rPr>
              <w:t>which policy, resources, and staffing decisions typically engage student voice to impact school culture and climate.</w:t>
            </w:r>
          </w:p>
          <w:p w14:paraId="2542D726" w14:textId="77777777" w:rsidR="005E487D" w:rsidRDefault="005E487D" w:rsidP="00A271F9">
            <w:pPr>
              <w:pStyle w:val="TableParagraph"/>
              <w:kinsoku w:val="0"/>
              <w:overflowPunct w:val="0"/>
              <w:spacing w:line="266" w:lineRule="auto"/>
              <w:ind w:left="467" w:hanging="360"/>
              <w:rPr>
                <w:sz w:val="20"/>
                <w:szCs w:val="20"/>
              </w:rPr>
            </w:pPr>
          </w:p>
          <w:p w14:paraId="1AD62E24" w14:textId="755B5251" w:rsidR="005E487D" w:rsidRPr="005E487D" w:rsidRDefault="005E487D" w:rsidP="005E487D">
            <w:pPr>
              <w:pStyle w:val="BodyText"/>
              <w:tabs>
                <w:tab w:val="left" w:pos="1656"/>
              </w:tabs>
              <w:kinsoku w:val="0"/>
              <w:overflowPunct w:val="0"/>
              <w:spacing w:before="19"/>
              <w:rPr>
                <w:rFonts w:asciiTheme="minorHAnsi" w:eastAsia="Open Sans" w:hAnsiTheme="minorHAnsi" w:cstheme="minorHAnsi"/>
                <w:b/>
                <w:bCs/>
                <w:iCs/>
                <w:sz w:val="20"/>
                <w:szCs w:val="20"/>
              </w:rPr>
            </w:pPr>
            <w:r>
              <w:rPr>
                <w:rFonts w:asciiTheme="minorHAnsi" w:hAnsiTheme="minorHAnsi" w:cstheme="minorHAnsi"/>
                <w:iCs/>
                <w:sz w:val="20"/>
                <w:szCs w:val="20"/>
              </w:rPr>
              <w:t xml:space="preserve">Potential artifacts:  </w:t>
            </w:r>
            <w:r w:rsidRPr="00B61E9E">
              <w:rPr>
                <w:rFonts w:asciiTheme="minorHAnsi" w:hAnsiTheme="minorHAnsi" w:cstheme="minorHAnsi"/>
                <w:iCs/>
                <w:sz w:val="20"/>
                <w:szCs w:val="20"/>
              </w:rPr>
              <w:t xml:space="preserve">Documentation of staff social-emotional growth </w:t>
            </w:r>
            <w:r w:rsidRPr="00B61E9E">
              <w:rPr>
                <w:rFonts w:asciiTheme="minorHAnsi" w:hAnsiTheme="minorHAnsi" w:cstheme="minorHAnsi"/>
                <w:sz w:val="20"/>
                <w:szCs w:val="20"/>
                <w:u w:val="single" w:color="000000"/>
              </w:rPr>
              <w:t xml:space="preserve"> </w:t>
            </w:r>
            <w:r w:rsidRPr="00B61E9E">
              <w:rPr>
                <w:rFonts w:asciiTheme="minorHAnsi" w:hAnsiTheme="minorHAnsi" w:cstheme="minorHAnsi"/>
                <w:sz w:val="20"/>
                <w:szCs w:val="20"/>
              </w:rPr>
              <w:t xml:space="preserve"> </w:t>
            </w:r>
            <w:r>
              <w:rPr>
                <w:rFonts w:asciiTheme="minorHAnsi" w:hAnsiTheme="minorHAnsi" w:cstheme="minorHAnsi"/>
                <w:sz w:val="20"/>
                <w:szCs w:val="20"/>
              </w:rPr>
              <w:t xml:space="preserve">, </w:t>
            </w:r>
            <w:r w:rsidRPr="00BA7294">
              <w:rPr>
                <w:rFonts w:asciiTheme="minorHAnsi" w:hAnsiTheme="minorHAnsi" w:cstheme="minorHAnsi"/>
                <w:bCs/>
                <w:sz w:val="20"/>
                <w:szCs w:val="20"/>
              </w:rPr>
              <w:t xml:space="preserve">Kansas Communities That Care Survey (KCTC) </w:t>
            </w:r>
            <w:r>
              <w:rPr>
                <w:rFonts w:asciiTheme="minorHAnsi" w:hAnsiTheme="minorHAnsi" w:cstheme="minorHAnsi"/>
                <w:bCs/>
                <w:sz w:val="20"/>
                <w:szCs w:val="20"/>
              </w:rPr>
              <w:t xml:space="preserve">, </w:t>
            </w:r>
            <w:r w:rsidRPr="00BA7294">
              <w:rPr>
                <w:rFonts w:asciiTheme="minorHAnsi" w:hAnsiTheme="minorHAnsi" w:cstheme="minorHAnsi"/>
                <w:bCs/>
                <w:sz w:val="20"/>
                <w:szCs w:val="20"/>
              </w:rPr>
              <w:t xml:space="preserve">Youth Risk Behavior Survey (YRBS) </w:t>
            </w:r>
            <w:r>
              <w:rPr>
                <w:rFonts w:asciiTheme="minorHAnsi" w:hAnsiTheme="minorHAnsi" w:cstheme="minorHAnsi"/>
                <w:bCs/>
                <w:sz w:val="20"/>
                <w:szCs w:val="20"/>
              </w:rPr>
              <w:t xml:space="preserve">, </w:t>
            </w:r>
            <w:r w:rsidRPr="00BA7294">
              <w:rPr>
                <w:rFonts w:asciiTheme="minorHAnsi" w:hAnsiTheme="minorHAnsi" w:cstheme="minorHAnsi"/>
                <w:bCs/>
                <w:sz w:val="20"/>
                <w:szCs w:val="20"/>
              </w:rPr>
              <w:t xml:space="preserve">Or other student climate survey / climate assessment tools; </w:t>
            </w:r>
            <w:r w:rsidRPr="00BA7294">
              <w:rPr>
                <w:rFonts w:asciiTheme="minorHAnsi" w:hAnsiTheme="minorHAnsi" w:cstheme="minorHAnsi"/>
                <w:bCs/>
                <w:sz w:val="20"/>
                <w:szCs w:val="20"/>
                <w:u w:val="single" w:color="000000"/>
              </w:rPr>
              <w:t>Family Voice Sources</w:t>
            </w:r>
            <w:r w:rsidRPr="00BA7294">
              <w:rPr>
                <w:rFonts w:asciiTheme="minorHAnsi" w:hAnsiTheme="minorHAnsi" w:cstheme="minorHAnsi"/>
                <w:bCs/>
                <w:sz w:val="20"/>
                <w:szCs w:val="20"/>
              </w:rPr>
              <w:t xml:space="preserve"> </w:t>
            </w:r>
            <w:r>
              <w:rPr>
                <w:rFonts w:asciiTheme="minorHAnsi" w:eastAsia="Open Sans" w:hAnsiTheme="minorHAnsi" w:cstheme="minorHAnsi"/>
                <w:b/>
                <w:bCs/>
                <w:iCs/>
                <w:sz w:val="20"/>
                <w:szCs w:val="20"/>
              </w:rPr>
              <w:t xml:space="preserve">, </w:t>
            </w:r>
            <w:r w:rsidRPr="00BA7294">
              <w:rPr>
                <w:rFonts w:asciiTheme="minorHAnsi" w:hAnsiTheme="minorHAnsi" w:cstheme="minorHAnsi"/>
                <w:bCs/>
                <w:sz w:val="20"/>
                <w:szCs w:val="20"/>
              </w:rPr>
              <w:t xml:space="preserve">Family Engagement Survey (FES) </w:t>
            </w:r>
            <w:r>
              <w:rPr>
                <w:rFonts w:asciiTheme="minorHAnsi" w:eastAsia="Open Sans" w:hAnsiTheme="minorHAnsi" w:cstheme="minorHAnsi"/>
                <w:b/>
                <w:bCs/>
                <w:iCs/>
                <w:sz w:val="20"/>
                <w:szCs w:val="20"/>
              </w:rPr>
              <w:t xml:space="preserve">, </w:t>
            </w:r>
            <w:r w:rsidRPr="00BA7294">
              <w:rPr>
                <w:rFonts w:asciiTheme="minorHAnsi" w:hAnsiTheme="minorHAnsi" w:cstheme="minorHAnsi"/>
                <w:bCs/>
                <w:sz w:val="20"/>
                <w:szCs w:val="20"/>
              </w:rPr>
              <w:t>Administrative policies, procedures, and practices that endorse restorative practices</w:t>
            </w:r>
            <w:r>
              <w:rPr>
                <w:rFonts w:asciiTheme="minorHAnsi" w:eastAsia="Open Sans" w:hAnsiTheme="minorHAnsi" w:cstheme="minorHAnsi"/>
                <w:b/>
                <w:bCs/>
                <w:iCs/>
                <w:sz w:val="20"/>
                <w:szCs w:val="20"/>
              </w:rPr>
              <w:t xml:space="preserve">, </w:t>
            </w:r>
            <w:r w:rsidRPr="00BA7294">
              <w:rPr>
                <w:rFonts w:asciiTheme="minorHAnsi" w:hAnsiTheme="minorHAnsi" w:cstheme="minorHAnsi"/>
                <w:bCs/>
                <w:sz w:val="20"/>
                <w:szCs w:val="20"/>
              </w:rPr>
              <w:t>Student perception data</w:t>
            </w:r>
            <w:r>
              <w:rPr>
                <w:rFonts w:asciiTheme="minorHAnsi" w:eastAsia="Open Sans" w:hAnsiTheme="minorHAnsi" w:cstheme="minorHAnsi"/>
                <w:b/>
                <w:bCs/>
                <w:iCs/>
                <w:sz w:val="20"/>
                <w:szCs w:val="20"/>
              </w:rPr>
              <w:t xml:space="preserve">, </w:t>
            </w:r>
            <w:proofErr w:type="spellStart"/>
            <w:r w:rsidRPr="00BA7294">
              <w:rPr>
                <w:rFonts w:asciiTheme="minorHAnsi" w:hAnsiTheme="minorHAnsi" w:cstheme="minorHAnsi"/>
                <w:bCs/>
                <w:sz w:val="20"/>
                <w:szCs w:val="20"/>
              </w:rPr>
              <w:t>YLinK</w:t>
            </w:r>
            <w:proofErr w:type="spellEnd"/>
            <w:r w:rsidRPr="00BA7294">
              <w:rPr>
                <w:rFonts w:asciiTheme="minorHAnsi" w:hAnsiTheme="minorHAnsi" w:cstheme="minorHAnsi"/>
                <w:bCs/>
                <w:sz w:val="20"/>
                <w:szCs w:val="20"/>
              </w:rPr>
              <w:t xml:space="preserve"> participation or Ericka’s Lighthouse student engagement activities</w:t>
            </w:r>
            <w:r>
              <w:rPr>
                <w:rFonts w:asciiTheme="minorHAnsi" w:eastAsia="Open Sans" w:hAnsiTheme="minorHAnsi" w:cstheme="minorHAnsi"/>
                <w:b/>
                <w:bCs/>
                <w:iCs/>
                <w:sz w:val="20"/>
                <w:szCs w:val="20"/>
              </w:rPr>
              <w:t xml:space="preserve">, </w:t>
            </w:r>
            <w:r w:rsidRPr="00BA7294">
              <w:rPr>
                <w:rFonts w:asciiTheme="minorHAnsi" w:hAnsiTheme="minorHAnsi" w:cstheme="minorHAnsi"/>
                <w:bCs/>
                <w:sz w:val="20"/>
                <w:szCs w:val="20"/>
              </w:rPr>
              <w:t>PAX Good Behavior Implementation</w:t>
            </w:r>
            <w:r>
              <w:rPr>
                <w:rFonts w:asciiTheme="minorHAnsi" w:eastAsia="Open Sans" w:hAnsiTheme="minorHAnsi" w:cstheme="minorHAnsi"/>
                <w:b/>
                <w:bCs/>
                <w:iCs/>
                <w:sz w:val="20"/>
                <w:szCs w:val="20"/>
              </w:rPr>
              <w:t xml:space="preserve">, </w:t>
            </w:r>
            <w:r w:rsidRPr="00BA7294">
              <w:rPr>
                <w:rFonts w:asciiTheme="minorHAnsi" w:hAnsiTheme="minorHAnsi" w:cstheme="minorHAnsi"/>
                <w:bCs/>
                <w:sz w:val="20"/>
                <w:szCs w:val="20"/>
              </w:rPr>
              <w:t>Restorative Practices</w:t>
            </w:r>
            <w:r>
              <w:rPr>
                <w:rFonts w:asciiTheme="minorHAnsi" w:eastAsia="Open Sans" w:hAnsiTheme="minorHAnsi" w:cstheme="minorHAnsi"/>
                <w:b/>
                <w:bCs/>
                <w:iCs/>
                <w:sz w:val="20"/>
                <w:szCs w:val="20"/>
              </w:rPr>
              <w:t xml:space="preserve">, </w:t>
            </w:r>
            <w:r w:rsidRPr="00BA7294">
              <w:rPr>
                <w:rFonts w:asciiTheme="minorHAnsi" w:hAnsiTheme="minorHAnsi" w:cstheme="minorHAnsi"/>
                <w:bCs/>
                <w:sz w:val="20"/>
                <w:szCs w:val="20"/>
              </w:rPr>
              <w:t xml:space="preserve">Youth Court </w:t>
            </w:r>
            <w:r w:rsidRPr="00BA7294">
              <w:rPr>
                <w:rFonts w:asciiTheme="minorHAnsi" w:hAnsiTheme="minorHAnsi" w:cstheme="minorHAnsi"/>
                <w:bCs/>
                <w:sz w:val="20"/>
                <w:szCs w:val="20"/>
              </w:rPr>
              <w:lastRenderedPageBreak/>
              <w:t>Activities</w:t>
            </w:r>
            <w:r>
              <w:rPr>
                <w:rFonts w:asciiTheme="minorHAnsi" w:eastAsia="Open Sans" w:hAnsiTheme="minorHAnsi" w:cstheme="minorHAnsi"/>
                <w:b/>
                <w:bCs/>
                <w:iCs/>
                <w:sz w:val="20"/>
                <w:szCs w:val="20"/>
              </w:rPr>
              <w:t xml:space="preserve">, </w:t>
            </w:r>
            <w:r w:rsidRPr="00BA7294">
              <w:rPr>
                <w:rFonts w:asciiTheme="minorHAnsi" w:hAnsiTheme="minorHAnsi" w:cstheme="minorHAnsi"/>
                <w:bCs/>
                <w:sz w:val="20"/>
                <w:szCs w:val="20"/>
              </w:rPr>
              <w:t>Kansas Institute for Peace and Conflict Resolution engagement</w:t>
            </w:r>
            <w:r>
              <w:rPr>
                <w:rFonts w:asciiTheme="minorHAnsi" w:eastAsia="Open Sans" w:hAnsiTheme="minorHAnsi" w:cstheme="minorHAnsi"/>
                <w:b/>
                <w:bCs/>
                <w:iCs/>
                <w:sz w:val="20"/>
                <w:szCs w:val="20"/>
              </w:rPr>
              <w:t xml:space="preserve">, </w:t>
            </w:r>
            <w:r>
              <w:rPr>
                <w:rFonts w:asciiTheme="minorHAnsi" w:hAnsiTheme="minorHAnsi" w:cstheme="minorHAnsi"/>
                <w:bCs/>
                <w:sz w:val="20"/>
                <w:szCs w:val="20"/>
              </w:rPr>
              <w:t>Bullying Prevention Training</w:t>
            </w:r>
            <w:r>
              <w:rPr>
                <w:rFonts w:asciiTheme="minorHAnsi" w:eastAsia="Open Sans" w:hAnsiTheme="minorHAnsi" w:cstheme="minorHAnsi"/>
                <w:b/>
                <w:bCs/>
                <w:iCs/>
                <w:sz w:val="20"/>
                <w:szCs w:val="20"/>
              </w:rPr>
              <w:t xml:space="preserve">, </w:t>
            </w:r>
            <w:r>
              <w:rPr>
                <w:rFonts w:asciiTheme="minorHAnsi" w:hAnsiTheme="minorHAnsi" w:cstheme="minorHAnsi"/>
                <w:bCs/>
                <w:sz w:val="20"/>
                <w:szCs w:val="20"/>
              </w:rPr>
              <w:t>Physical training and engagement opportunities at all grade levels</w:t>
            </w:r>
            <w:r>
              <w:rPr>
                <w:rFonts w:asciiTheme="minorHAnsi" w:eastAsia="Open Sans" w:hAnsiTheme="minorHAnsi" w:cstheme="minorHAnsi"/>
                <w:b/>
                <w:bCs/>
                <w:iCs/>
                <w:sz w:val="20"/>
                <w:szCs w:val="20"/>
              </w:rPr>
              <w:t xml:space="preserve">, </w:t>
            </w:r>
            <w:r>
              <w:rPr>
                <w:rFonts w:asciiTheme="minorHAnsi" w:hAnsiTheme="minorHAnsi" w:cstheme="minorHAnsi"/>
                <w:bCs/>
                <w:sz w:val="20"/>
                <w:szCs w:val="20"/>
              </w:rPr>
              <w:t>Access to healthy foods and nutrition as well as education on food and nutrition</w:t>
            </w:r>
            <w:r>
              <w:rPr>
                <w:rFonts w:asciiTheme="minorHAnsi" w:eastAsia="Open Sans" w:hAnsiTheme="minorHAnsi" w:cstheme="minorHAnsi"/>
                <w:b/>
                <w:bCs/>
                <w:iCs/>
                <w:sz w:val="20"/>
                <w:szCs w:val="20"/>
              </w:rPr>
              <w:t xml:space="preserve">, </w:t>
            </w:r>
            <w:r>
              <w:rPr>
                <w:rFonts w:asciiTheme="minorHAnsi" w:hAnsiTheme="minorHAnsi" w:cstheme="minorHAnsi"/>
                <w:bCs/>
                <w:sz w:val="20"/>
                <w:szCs w:val="20"/>
              </w:rPr>
              <w:t>Individualized Plans of Study</w:t>
            </w:r>
            <w:r>
              <w:rPr>
                <w:rFonts w:asciiTheme="minorHAnsi" w:eastAsia="Open Sans" w:hAnsiTheme="minorHAnsi" w:cstheme="minorHAnsi"/>
                <w:b/>
                <w:bCs/>
                <w:iCs/>
                <w:sz w:val="20"/>
                <w:szCs w:val="20"/>
              </w:rPr>
              <w:t xml:space="preserve">, </w:t>
            </w:r>
            <w:r>
              <w:rPr>
                <w:rFonts w:asciiTheme="minorHAnsi" w:hAnsiTheme="minorHAnsi" w:cstheme="minorHAnsi"/>
                <w:bCs/>
                <w:sz w:val="20"/>
                <w:szCs w:val="20"/>
              </w:rPr>
              <w:t>Trauma Responsive school settings</w:t>
            </w:r>
          </w:p>
          <w:p w14:paraId="2F2AF9A2" w14:textId="77777777" w:rsidR="005E487D" w:rsidRDefault="005E487D" w:rsidP="00A271F9">
            <w:pPr>
              <w:pStyle w:val="TableParagraph"/>
              <w:kinsoku w:val="0"/>
              <w:overflowPunct w:val="0"/>
              <w:spacing w:line="266" w:lineRule="auto"/>
              <w:ind w:left="467" w:hanging="360"/>
              <w:rPr>
                <w:sz w:val="20"/>
                <w:szCs w:val="20"/>
              </w:rPr>
            </w:pPr>
          </w:p>
          <w:p w14:paraId="092DEFCA" w14:textId="77777777" w:rsidR="00A271F9" w:rsidRDefault="00A271F9" w:rsidP="00A271F9">
            <w:pPr>
              <w:pStyle w:val="TableParagraph"/>
              <w:kinsoku w:val="0"/>
              <w:overflowPunct w:val="0"/>
              <w:spacing w:line="266" w:lineRule="auto"/>
              <w:ind w:left="467" w:hanging="360"/>
              <w:rPr>
                <w:rFonts w:ascii="Webdings" w:hAnsi="Webdings" w:cs="Webdings"/>
                <w:sz w:val="28"/>
                <w:szCs w:val="28"/>
              </w:rPr>
            </w:pPr>
          </w:p>
        </w:tc>
        <w:tc>
          <w:tcPr>
            <w:tcW w:w="3197" w:type="dxa"/>
            <w:tcBorders>
              <w:top w:val="single" w:sz="4" w:space="0" w:color="000000"/>
              <w:left w:val="single" w:sz="4" w:space="0" w:color="FFFFFF"/>
              <w:bottom w:val="single" w:sz="4" w:space="0" w:color="000000"/>
              <w:right w:val="single" w:sz="4" w:space="0" w:color="FFFFFF"/>
            </w:tcBorders>
          </w:tcPr>
          <w:p w14:paraId="276CC023" w14:textId="6AC8AE39" w:rsidR="00A271F9" w:rsidRDefault="00A271F9" w:rsidP="00A271F9">
            <w:pPr>
              <w:pStyle w:val="TableParagraph"/>
              <w:kinsoku w:val="0"/>
              <w:overflowPunct w:val="0"/>
              <w:spacing w:line="266" w:lineRule="auto"/>
              <w:ind w:left="467" w:right="179" w:hanging="360"/>
              <w:rPr>
                <w:sz w:val="20"/>
                <w:szCs w:val="20"/>
              </w:rPr>
            </w:pPr>
            <w:r>
              <w:rPr>
                <w:rFonts w:ascii="Webdings" w:hAnsi="Webdings" w:cs="Webdings"/>
                <w:sz w:val="28"/>
                <w:szCs w:val="28"/>
              </w:rPr>
              <w:lastRenderedPageBreak/>
              <w:t>c</w:t>
            </w:r>
            <w:r>
              <w:rPr>
                <w:rFonts w:ascii="Times New Roman" w:hAnsi="Times New Roman" w:cs="Times New Roman"/>
                <w:sz w:val="28"/>
                <w:szCs w:val="28"/>
              </w:rPr>
              <w:t xml:space="preserve"> </w:t>
            </w:r>
            <w:r>
              <w:rPr>
                <w:sz w:val="20"/>
                <w:szCs w:val="20"/>
              </w:rPr>
              <w:t xml:space="preserve">District-level measures of building implementation of </w:t>
            </w:r>
            <w:r w:rsidRPr="003E00B4">
              <w:rPr>
                <w:sz w:val="20"/>
                <w:szCs w:val="20"/>
              </w:rPr>
              <w:t>staff PD and instruction</w:t>
            </w:r>
            <w:r>
              <w:rPr>
                <w:b/>
                <w:bCs/>
                <w:sz w:val="20"/>
                <w:szCs w:val="20"/>
              </w:rPr>
              <w:t xml:space="preserve"> </w:t>
            </w:r>
            <w:r>
              <w:rPr>
                <w:sz w:val="20"/>
                <w:szCs w:val="20"/>
              </w:rPr>
              <w:t>indicate policy, resources, and staffing decisions that engage student's voice and strengthen school culture and climate.</w:t>
            </w:r>
          </w:p>
          <w:p w14:paraId="003FE4E4" w14:textId="77777777" w:rsidR="005E487D" w:rsidRDefault="005E487D" w:rsidP="005E487D">
            <w:pPr>
              <w:pStyle w:val="TableParagraph"/>
              <w:kinsoku w:val="0"/>
              <w:overflowPunct w:val="0"/>
              <w:spacing w:line="266" w:lineRule="auto"/>
              <w:ind w:left="0" w:right="179"/>
              <w:rPr>
                <w:rFonts w:ascii="Webdings" w:hAnsi="Webdings" w:cs="Webdings"/>
                <w:sz w:val="28"/>
                <w:szCs w:val="28"/>
              </w:rPr>
            </w:pPr>
          </w:p>
          <w:p w14:paraId="4254D899" w14:textId="7D0CA688" w:rsidR="005E487D" w:rsidRPr="005E487D" w:rsidRDefault="005E487D" w:rsidP="005E487D">
            <w:pPr>
              <w:pStyle w:val="TableParagraph"/>
              <w:kinsoku w:val="0"/>
              <w:overflowPunct w:val="0"/>
              <w:spacing w:line="266" w:lineRule="auto"/>
              <w:ind w:left="0" w:right="179"/>
              <w:rPr>
                <w:rFonts w:asciiTheme="minorHAnsi" w:hAnsiTheme="minorHAnsi" w:cs="Open Sans Light"/>
                <w:sz w:val="20"/>
                <w:szCs w:val="20"/>
              </w:rPr>
            </w:pPr>
            <w:r w:rsidRPr="005E487D">
              <w:rPr>
                <w:rFonts w:asciiTheme="minorHAnsi" w:hAnsiTheme="minorHAnsi" w:cs="Open Sans Light"/>
                <w:sz w:val="20"/>
                <w:szCs w:val="20"/>
              </w:rPr>
              <w:t>Potential artifacts:</w:t>
            </w:r>
            <w:r>
              <w:rPr>
                <w:rFonts w:asciiTheme="minorHAnsi" w:hAnsiTheme="minorHAnsi" w:cs="Open Sans Light"/>
                <w:sz w:val="20"/>
                <w:szCs w:val="20"/>
              </w:rPr>
              <w:t xml:space="preserve">  All previously stated pieces as well as documented trainings and professional development engagement data</w:t>
            </w:r>
          </w:p>
        </w:tc>
        <w:tc>
          <w:tcPr>
            <w:tcW w:w="3197" w:type="dxa"/>
            <w:tcBorders>
              <w:top w:val="single" w:sz="4" w:space="0" w:color="000000"/>
              <w:left w:val="single" w:sz="4" w:space="0" w:color="FFFFFF"/>
              <w:bottom w:val="single" w:sz="4" w:space="0" w:color="000000"/>
              <w:right w:val="single" w:sz="4" w:space="0" w:color="FFFFFF"/>
            </w:tcBorders>
          </w:tcPr>
          <w:p w14:paraId="1213D110" w14:textId="4E18020E" w:rsidR="00A271F9" w:rsidRDefault="00A271F9" w:rsidP="00A271F9">
            <w:pPr>
              <w:pStyle w:val="TableParagraph"/>
              <w:kinsoku w:val="0"/>
              <w:overflowPunct w:val="0"/>
              <w:spacing w:line="266" w:lineRule="auto"/>
              <w:ind w:left="467" w:right="179" w:hanging="360"/>
              <w:rPr>
                <w:sz w:val="20"/>
                <w:szCs w:val="20"/>
              </w:rPr>
            </w:pPr>
            <w:r>
              <w:rPr>
                <w:rFonts w:ascii="Webdings" w:hAnsi="Webdings" w:cs="Webdings"/>
                <w:sz w:val="28"/>
                <w:szCs w:val="28"/>
              </w:rPr>
              <w:t>c</w:t>
            </w:r>
            <w:r>
              <w:rPr>
                <w:rFonts w:ascii="Times New Roman" w:hAnsi="Times New Roman" w:cs="Times New Roman"/>
                <w:sz w:val="28"/>
                <w:szCs w:val="28"/>
              </w:rPr>
              <w:t xml:space="preserve"> </w:t>
            </w:r>
            <w:r>
              <w:rPr>
                <w:sz w:val="20"/>
                <w:szCs w:val="20"/>
              </w:rPr>
              <w:t xml:space="preserve">District-level measures of </w:t>
            </w:r>
            <w:r w:rsidRPr="003E00B4">
              <w:rPr>
                <w:sz w:val="20"/>
                <w:szCs w:val="20"/>
              </w:rPr>
              <w:t>Student perception</w:t>
            </w:r>
            <w:r>
              <w:rPr>
                <w:sz w:val="20"/>
                <w:szCs w:val="20"/>
              </w:rPr>
              <w:t xml:space="preserve"> indicate policy, resources, and staffing decisions that </w:t>
            </w:r>
            <w:r w:rsidR="00376C67">
              <w:rPr>
                <w:sz w:val="20"/>
                <w:szCs w:val="20"/>
              </w:rPr>
              <w:t xml:space="preserve">engage student’s voice </w:t>
            </w:r>
            <w:r>
              <w:rPr>
                <w:sz w:val="20"/>
                <w:szCs w:val="20"/>
              </w:rPr>
              <w:t>consider and value equity and strengthen school culture and climate.</w:t>
            </w:r>
          </w:p>
          <w:p w14:paraId="4B4358B1" w14:textId="77777777" w:rsidR="005E487D" w:rsidRDefault="005E487D" w:rsidP="00A271F9">
            <w:pPr>
              <w:pStyle w:val="TableParagraph"/>
              <w:kinsoku w:val="0"/>
              <w:overflowPunct w:val="0"/>
              <w:spacing w:line="266" w:lineRule="auto"/>
              <w:ind w:left="467" w:right="179" w:hanging="360"/>
              <w:rPr>
                <w:sz w:val="20"/>
                <w:szCs w:val="20"/>
              </w:rPr>
            </w:pPr>
          </w:p>
          <w:p w14:paraId="46D76181" w14:textId="4E2727D0" w:rsidR="005E487D" w:rsidRDefault="005E487D" w:rsidP="00A271F9">
            <w:pPr>
              <w:pStyle w:val="TableParagraph"/>
              <w:kinsoku w:val="0"/>
              <w:overflowPunct w:val="0"/>
              <w:spacing w:line="266" w:lineRule="auto"/>
              <w:ind w:left="467" w:right="179" w:hanging="360"/>
              <w:rPr>
                <w:sz w:val="20"/>
                <w:szCs w:val="20"/>
              </w:rPr>
            </w:pPr>
            <w:r>
              <w:rPr>
                <w:sz w:val="20"/>
                <w:szCs w:val="20"/>
              </w:rPr>
              <w:t>Potential artifacts: All previously stated pieces as well as student perception data</w:t>
            </w:r>
          </w:p>
          <w:p w14:paraId="4C06329C" w14:textId="77777777" w:rsidR="00A271F9" w:rsidRDefault="00A271F9" w:rsidP="00A271F9">
            <w:pPr>
              <w:pStyle w:val="TableParagraph"/>
              <w:kinsoku w:val="0"/>
              <w:overflowPunct w:val="0"/>
              <w:spacing w:line="266" w:lineRule="auto"/>
              <w:ind w:left="467" w:right="179" w:hanging="360"/>
              <w:rPr>
                <w:rFonts w:ascii="Webdings" w:hAnsi="Webdings" w:cs="Webdings"/>
                <w:sz w:val="28"/>
                <w:szCs w:val="28"/>
              </w:rPr>
            </w:pPr>
          </w:p>
        </w:tc>
        <w:tc>
          <w:tcPr>
            <w:tcW w:w="3197" w:type="dxa"/>
            <w:tcBorders>
              <w:top w:val="single" w:sz="4" w:space="0" w:color="000000"/>
              <w:left w:val="single" w:sz="4" w:space="0" w:color="FFFFFF"/>
              <w:bottom w:val="single" w:sz="4" w:space="0" w:color="000000"/>
              <w:right w:val="single" w:sz="4" w:space="0" w:color="000000"/>
            </w:tcBorders>
          </w:tcPr>
          <w:p w14:paraId="1D481E31" w14:textId="0CF570CE" w:rsidR="00A271F9" w:rsidRDefault="00A271F9" w:rsidP="00A271F9">
            <w:pPr>
              <w:pStyle w:val="TableParagraph"/>
              <w:kinsoku w:val="0"/>
              <w:overflowPunct w:val="0"/>
              <w:spacing w:line="266" w:lineRule="auto"/>
              <w:ind w:left="467" w:right="179" w:hanging="360"/>
              <w:rPr>
                <w:sz w:val="20"/>
                <w:szCs w:val="20"/>
              </w:rPr>
            </w:pPr>
            <w:r>
              <w:rPr>
                <w:rFonts w:ascii="Webdings" w:hAnsi="Webdings" w:cs="Webdings"/>
                <w:sz w:val="28"/>
                <w:szCs w:val="28"/>
              </w:rPr>
              <w:t>c</w:t>
            </w:r>
            <w:r>
              <w:rPr>
                <w:rFonts w:ascii="Times New Roman" w:hAnsi="Times New Roman" w:cs="Times New Roman"/>
                <w:sz w:val="28"/>
                <w:szCs w:val="28"/>
              </w:rPr>
              <w:t xml:space="preserve"> </w:t>
            </w:r>
            <w:r>
              <w:rPr>
                <w:sz w:val="20"/>
                <w:szCs w:val="20"/>
              </w:rPr>
              <w:t xml:space="preserve">District-level measures of </w:t>
            </w:r>
            <w:r w:rsidRPr="003E00B4">
              <w:rPr>
                <w:sz w:val="20"/>
                <w:szCs w:val="20"/>
              </w:rPr>
              <w:t>Family Engagement</w:t>
            </w:r>
            <w:r>
              <w:rPr>
                <w:sz w:val="20"/>
                <w:szCs w:val="20"/>
              </w:rPr>
              <w:t xml:space="preserve"> indicate policy, resources, and staffing decisions that </w:t>
            </w:r>
            <w:r w:rsidR="00D9143A">
              <w:rPr>
                <w:sz w:val="20"/>
                <w:szCs w:val="20"/>
              </w:rPr>
              <w:t>engage</w:t>
            </w:r>
            <w:r w:rsidR="00376C67">
              <w:rPr>
                <w:sz w:val="20"/>
                <w:szCs w:val="20"/>
              </w:rPr>
              <w:t xml:space="preserve"> student voice</w:t>
            </w:r>
            <w:r w:rsidR="00D9143A">
              <w:rPr>
                <w:sz w:val="20"/>
                <w:szCs w:val="20"/>
              </w:rPr>
              <w:t>,</w:t>
            </w:r>
            <w:r w:rsidR="00376C67">
              <w:rPr>
                <w:sz w:val="20"/>
                <w:szCs w:val="20"/>
              </w:rPr>
              <w:t xml:space="preserve"> </w:t>
            </w:r>
            <w:r>
              <w:rPr>
                <w:sz w:val="20"/>
                <w:szCs w:val="20"/>
              </w:rPr>
              <w:t>prioritize equity</w:t>
            </w:r>
            <w:r w:rsidR="00D9143A">
              <w:rPr>
                <w:sz w:val="20"/>
                <w:szCs w:val="20"/>
              </w:rPr>
              <w:t>,</w:t>
            </w:r>
            <w:r>
              <w:rPr>
                <w:sz w:val="20"/>
                <w:szCs w:val="20"/>
              </w:rPr>
              <w:t xml:space="preserve"> and consistently strengthen school culture and climate.</w:t>
            </w:r>
          </w:p>
          <w:p w14:paraId="5F413E05" w14:textId="77777777" w:rsidR="00A271F9" w:rsidRDefault="00A271F9" w:rsidP="00A271F9">
            <w:pPr>
              <w:pStyle w:val="TableParagraph"/>
              <w:kinsoku w:val="0"/>
              <w:overflowPunct w:val="0"/>
              <w:spacing w:line="266" w:lineRule="auto"/>
              <w:ind w:left="467" w:right="179" w:hanging="360"/>
              <w:rPr>
                <w:rFonts w:ascii="Webdings" w:hAnsi="Webdings" w:cs="Webdings"/>
                <w:sz w:val="28"/>
                <w:szCs w:val="28"/>
              </w:rPr>
            </w:pPr>
          </w:p>
          <w:p w14:paraId="24D05A06" w14:textId="3DB192A4" w:rsidR="005E487D" w:rsidRPr="005E487D" w:rsidRDefault="005E487D" w:rsidP="00A271F9">
            <w:pPr>
              <w:pStyle w:val="TableParagraph"/>
              <w:kinsoku w:val="0"/>
              <w:overflowPunct w:val="0"/>
              <w:spacing w:line="266" w:lineRule="auto"/>
              <w:ind w:left="467" w:right="179" w:hanging="360"/>
              <w:rPr>
                <w:rFonts w:asciiTheme="minorHAnsi" w:hAnsiTheme="minorHAnsi" w:cs="Webdings"/>
                <w:sz w:val="20"/>
                <w:szCs w:val="20"/>
              </w:rPr>
            </w:pPr>
            <w:r w:rsidRPr="005E487D">
              <w:rPr>
                <w:rFonts w:asciiTheme="minorHAnsi" w:hAnsiTheme="minorHAnsi" w:cs="Webdings"/>
                <w:sz w:val="20"/>
                <w:szCs w:val="20"/>
              </w:rPr>
              <w:t>Potential ar</w:t>
            </w:r>
            <w:r>
              <w:rPr>
                <w:rFonts w:asciiTheme="minorHAnsi" w:hAnsiTheme="minorHAnsi" w:cs="Webdings"/>
                <w:sz w:val="20"/>
                <w:szCs w:val="20"/>
              </w:rPr>
              <w:t>tifacts:  All previously stated pieces as well as family engagement data</w:t>
            </w:r>
          </w:p>
        </w:tc>
      </w:tr>
    </w:tbl>
    <w:p w14:paraId="2B8A4353" w14:textId="6DB4EC70" w:rsidR="002A3B57" w:rsidRDefault="002A3B57">
      <w:pPr>
        <w:rPr>
          <w:sz w:val="11"/>
          <w:szCs w:val="11"/>
        </w:rPr>
        <w:sectPr w:rsidR="002A3B57">
          <w:headerReference w:type="default" r:id="rId27"/>
          <w:footerReference w:type="default" r:id="rId28"/>
          <w:pgSz w:w="20160" w:h="12240" w:orient="landscape"/>
          <w:pgMar w:top="1840" w:right="360" w:bottom="1080" w:left="1040" w:header="719" w:footer="884" w:gutter="0"/>
          <w:cols w:space="720"/>
          <w:noEndnote/>
        </w:sectPr>
      </w:pPr>
    </w:p>
    <w:p w14:paraId="299834F9" w14:textId="5F93CE02" w:rsidR="003E00B4" w:rsidRDefault="003E00B4" w:rsidP="003E00B4">
      <w:pPr>
        <w:pStyle w:val="Heading2"/>
        <w:kinsoku w:val="0"/>
        <w:overflowPunct w:val="0"/>
        <w:spacing w:before="413"/>
        <w:ind w:left="0"/>
        <w:rPr>
          <w:color w:val="12284B"/>
          <w:w w:val="90"/>
        </w:rPr>
      </w:pPr>
      <w:bookmarkStart w:id="54" w:name="ELEMENT_4:"/>
      <w:bookmarkEnd w:id="54"/>
    </w:p>
    <w:p w14:paraId="72458185" w14:textId="7DF702AA" w:rsidR="002A3B57" w:rsidRDefault="003E00B4">
      <w:pPr>
        <w:pStyle w:val="Heading2"/>
        <w:kinsoku w:val="0"/>
        <w:overflowPunct w:val="0"/>
        <w:spacing w:before="413"/>
        <w:ind w:left="119"/>
        <w:rPr>
          <w:color w:val="12284B"/>
          <w:spacing w:val="-5"/>
        </w:rPr>
      </w:pPr>
      <w:r>
        <w:rPr>
          <w:color w:val="12284B"/>
          <w:w w:val="90"/>
        </w:rPr>
        <w:t>E</w:t>
      </w:r>
      <w:r w:rsidR="002A3B57">
        <w:rPr>
          <w:color w:val="12284B"/>
          <w:w w:val="90"/>
        </w:rPr>
        <w:t>LEMENT</w:t>
      </w:r>
      <w:r w:rsidR="002A3B57">
        <w:rPr>
          <w:color w:val="12284B"/>
          <w:spacing w:val="40"/>
        </w:rPr>
        <w:t xml:space="preserve"> </w:t>
      </w:r>
      <w:r w:rsidR="002A3B57">
        <w:rPr>
          <w:color w:val="12284B"/>
          <w:spacing w:val="-5"/>
        </w:rPr>
        <w:t>4:</w:t>
      </w:r>
    </w:p>
    <w:p w14:paraId="6F86B842" w14:textId="77777777" w:rsidR="002A3B57" w:rsidRDefault="002A3B57">
      <w:pPr>
        <w:pStyle w:val="BodyText"/>
        <w:kinsoku w:val="0"/>
        <w:overflowPunct w:val="0"/>
        <w:spacing w:before="169"/>
        <w:ind w:left="119"/>
        <w:rPr>
          <w:spacing w:val="-5"/>
        </w:rPr>
      </w:pPr>
      <w:bookmarkStart w:id="55" w:name="Systemic_Improvement_Process_for_SEG_in_"/>
      <w:bookmarkEnd w:id="55"/>
      <w:r>
        <w:t>Systemic</w:t>
      </w:r>
      <w:r>
        <w:rPr>
          <w:spacing w:val="9"/>
        </w:rPr>
        <w:t xml:space="preserve"> </w:t>
      </w:r>
      <w:r>
        <w:t>Improvement</w:t>
      </w:r>
      <w:r>
        <w:rPr>
          <w:spacing w:val="7"/>
        </w:rPr>
        <w:t xml:space="preserve"> </w:t>
      </w:r>
      <w:r>
        <w:t>Process</w:t>
      </w:r>
      <w:r>
        <w:rPr>
          <w:spacing w:val="10"/>
        </w:rPr>
        <w:t xml:space="preserve"> </w:t>
      </w:r>
      <w:r>
        <w:t>for</w:t>
      </w:r>
      <w:r>
        <w:rPr>
          <w:spacing w:val="8"/>
        </w:rPr>
        <w:t xml:space="preserve"> </w:t>
      </w:r>
      <w:r>
        <w:rPr>
          <w:spacing w:val="-5"/>
        </w:rPr>
        <w:t>SEG</w:t>
      </w:r>
    </w:p>
    <w:p w14:paraId="1E57C061" w14:textId="77777777" w:rsidR="002A3B57" w:rsidRDefault="002A3B57">
      <w:pPr>
        <w:pStyle w:val="BodyText"/>
        <w:kinsoku w:val="0"/>
        <w:overflowPunct w:val="0"/>
        <w:spacing w:before="7"/>
        <w:rPr>
          <w:sz w:val="11"/>
          <w:szCs w:val="11"/>
        </w:rPr>
      </w:pPr>
    </w:p>
    <w:tbl>
      <w:tblPr>
        <w:tblW w:w="31546" w:type="dxa"/>
        <w:tblInd w:w="118" w:type="dxa"/>
        <w:tblLayout w:type="fixed"/>
        <w:tblCellMar>
          <w:left w:w="0" w:type="dxa"/>
          <w:right w:w="0" w:type="dxa"/>
        </w:tblCellMar>
        <w:tblLook w:val="0000" w:firstRow="0" w:lastRow="0" w:firstColumn="0" w:lastColumn="0" w:noHBand="0" w:noVBand="0"/>
      </w:tblPr>
      <w:tblGrid>
        <w:gridCol w:w="3041"/>
        <w:gridCol w:w="1787"/>
        <w:gridCol w:w="3197"/>
        <w:gridCol w:w="3102"/>
        <w:gridCol w:w="3283"/>
        <w:gridCol w:w="3200"/>
        <w:gridCol w:w="2322"/>
        <w:gridCol w:w="2322"/>
        <w:gridCol w:w="2323"/>
        <w:gridCol w:w="2323"/>
        <w:gridCol w:w="2323"/>
        <w:gridCol w:w="2323"/>
      </w:tblGrid>
      <w:tr w:rsidR="002A3B57" w14:paraId="45B76307" w14:textId="77777777" w:rsidTr="00DA488F">
        <w:trPr>
          <w:gridAfter w:val="6"/>
          <w:wAfter w:w="13936" w:type="dxa"/>
          <w:trHeight w:val="381"/>
        </w:trPr>
        <w:tc>
          <w:tcPr>
            <w:tcW w:w="3041" w:type="dxa"/>
            <w:tcBorders>
              <w:top w:val="single" w:sz="4" w:space="0" w:color="000000"/>
              <w:left w:val="single" w:sz="4" w:space="0" w:color="000000"/>
              <w:bottom w:val="single" w:sz="4" w:space="0" w:color="000000"/>
              <w:right w:val="single" w:sz="4" w:space="0" w:color="FFFFFF"/>
            </w:tcBorders>
            <w:shd w:val="clear" w:color="auto" w:fill="7E7E7E"/>
          </w:tcPr>
          <w:p w14:paraId="277BFB38" w14:textId="77777777" w:rsidR="002A3B57" w:rsidRDefault="002A3B57">
            <w:pPr>
              <w:pStyle w:val="TableParagraph"/>
              <w:kinsoku w:val="0"/>
              <w:overflowPunct w:val="0"/>
              <w:spacing w:before="37"/>
              <w:ind w:left="779"/>
              <w:rPr>
                <w:rFonts w:ascii="Arial" w:hAnsi="Arial" w:cs="Arial"/>
                <w:color w:val="FFFFFF"/>
                <w:spacing w:val="-10"/>
                <w:sz w:val="28"/>
                <w:szCs w:val="28"/>
              </w:rPr>
            </w:pPr>
            <w:bookmarkStart w:id="56" w:name="ELEMENT_4"/>
            <w:bookmarkEnd w:id="56"/>
            <w:r>
              <w:rPr>
                <w:rFonts w:ascii="Arial" w:hAnsi="Arial" w:cs="Arial"/>
                <w:color w:val="FFFFFF"/>
                <w:w w:val="90"/>
                <w:sz w:val="28"/>
                <w:szCs w:val="28"/>
              </w:rPr>
              <w:t>ELEMENT</w:t>
            </w:r>
            <w:r>
              <w:rPr>
                <w:rFonts w:ascii="Arial" w:hAnsi="Arial" w:cs="Arial"/>
                <w:color w:val="FFFFFF"/>
                <w:spacing w:val="58"/>
                <w:sz w:val="28"/>
                <w:szCs w:val="28"/>
              </w:rPr>
              <w:t xml:space="preserve"> </w:t>
            </w:r>
            <w:r>
              <w:rPr>
                <w:rFonts w:ascii="Arial" w:hAnsi="Arial" w:cs="Arial"/>
                <w:color w:val="FFFFFF"/>
                <w:spacing w:val="-10"/>
                <w:sz w:val="28"/>
                <w:szCs w:val="28"/>
              </w:rPr>
              <w:t>4</w:t>
            </w:r>
          </w:p>
        </w:tc>
        <w:tc>
          <w:tcPr>
            <w:tcW w:w="1787" w:type="dxa"/>
            <w:tcBorders>
              <w:top w:val="single" w:sz="4" w:space="0" w:color="000000"/>
              <w:left w:val="single" w:sz="4" w:space="0" w:color="FFFFFF"/>
              <w:bottom w:val="single" w:sz="4" w:space="0" w:color="000000"/>
              <w:right w:val="single" w:sz="4" w:space="0" w:color="FFFFFF"/>
            </w:tcBorders>
            <w:shd w:val="clear" w:color="auto" w:fill="7E7E7E"/>
          </w:tcPr>
          <w:p w14:paraId="5A614CBD" w14:textId="77777777" w:rsidR="002A3B57" w:rsidRDefault="002A3B57">
            <w:pPr>
              <w:pStyle w:val="TableParagraph"/>
              <w:kinsoku w:val="0"/>
              <w:overflowPunct w:val="0"/>
              <w:spacing w:before="37"/>
              <w:ind w:left="58" w:right="54"/>
              <w:jc w:val="center"/>
              <w:rPr>
                <w:rFonts w:ascii="Arial" w:hAnsi="Arial" w:cs="Arial"/>
                <w:color w:val="FFFFFF"/>
                <w:spacing w:val="-10"/>
                <w:w w:val="105"/>
                <w:sz w:val="28"/>
                <w:szCs w:val="28"/>
              </w:rPr>
            </w:pPr>
            <w:bookmarkStart w:id="57" w:name="0"/>
            <w:bookmarkEnd w:id="57"/>
            <w:r>
              <w:rPr>
                <w:rFonts w:ascii="Arial" w:hAnsi="Arial" w:cs="Arial"/>
                <w:color w:val="FFFFFF"/>
                <w:spacing w:val="-10"/>
                <w:w w:val="105"/>
                <w:sz w:val="28"/>
                <w:szCs w:val="28"/>
              </w:rPr>
              <w:t>0</w:t>
            </w:r>
          </w:p>
        </w:tc>
        <w:tc>
          <w:tcPr>
            <w:tcW w:w="3197" w:type="dxa"/>
            <w:tcBorders>
              <w:top w:val="single" w:sz="4" w:space="0" w:color="000000"/>
              <w:left w:val="single" w:sz="4" w:space="0" w:color="FFFFFF"/>
              <w:bottom w:val="single" w:sz="4" w:space="0" w:color="000000"/>
              <w:right w:val="single" w:sz="4" w:space="0" w:color="FFFFFF"/>
            </w:tcBorders>
            <w:shd w:val="clear" w:color="auto" w:fill="7E7E7E"/>
          </w:tcPr>
          <w:p w14:paraId="61C9CDBE" w14:textId="77777777" w:rsidR="002A3B57" w:rsidRDefault="00B205AE">
            <w:pPr>
              <w:pStyle w:val="TableParagraph"/>
              <w:kinsoku w:val="0"/>
              <w:overflowPunct w:val="0"/>
              <w:spacing w:before="37"/>
              <w:ind w:left="7"/>
              <w:jc w:val="center"/>
              <w:rPr>
                <w:rFonts w:ascii="Arial" w:hAnsi="Arial" w:cs="Arial"/>
                <w:color w:val="FFFFFF"/>
                <w:spacing w:val="-10"/>
                <w:w w:val="105"/>
                <w:sz w:val="28"/>
                <w:szCs w:val="28"/>
              </w:rPr>
            </w:pPr>
            <w:bookmarkStart w:id="58" w:name="1"/>
            <w:bookmarkEnd w:id="58"/>
            <w:r>
              <w:rPr>
                <w:rFonts w:ascii="Arial" w:hAnsi="Arial" w:cs="Arial"/>
                <w:color w:val="FFFFFF"/>
                <w:spacing w:val="-6"/>
                <w:sz w:val="28"/>
                <w:szCs w:val="28"/>
              </w:rPr>
              <w:t>1</w:t>
            </w:r>
            <w:r>
              <w:rPr>
                <w:rFonts w:ascii="Trebuchet MS" w:hAnsi="Trebuchet MS" w:cs="Trebuchet MS"/>
                <w:color w:val="FFFFFF"/>
                <w:spacing w:val="-6"/>
                <w:sz w:val="28"/>
                <w:szCs w:val="28"/>
              </w:rPr>
              <w:t>-</w:t>
            </w:r>
            <w:r>
              <w:rPr>
                <w:rFonts w:ascii="Trebuchet MS" w:hAnsi="Trebuchet MS" w:cs="Trebuchet MS"/>
                <w:color w:val="FFFFFF"/>
                <w:spacing w:val="-2"/>
                <w:sz w:val="28"/>
                <w:szCs w:val="28"/>
              </w:rPr>
              <w:t>Planning</w:t>
            </w:r>
          </w:p>
        </w:tc>
        <w:tc>
          <w:tcPr>
            <w:tcW w:w="3102" w:type="dxa"/>
            <w:tcBorders>
              <w:top w:val="single" w:sz="4" w:space="0" w:color="000000"/>
              <w:left w:val="single" w:sz="4" w:space="0" w:color="FFFFFF"/>
              <w:bottom w:val="single" w:sz="4" w:space="0" w:color="000000"/>
              <w:right w:val="single" w:sz="4" w:space="0" w:color="FFFFFF"/>
            </w:tcBorders>
            <w:shd w:val="clear" w:color="auto" w:fill="7E7E7E"/>
          </w:tcPr>
          <w:p w14:paraId="15E6DF1F" w14:textId="77777777" w:rsidR="002A3B57" w:rsidRDefault="00B205AE">
            <w:pPr>
              <w:pStyle w:val="TableParagraph"/>
              <w:kinsoku w:val="0"/>
              <w:overflowPunct w:val="0"/>
              <w:spacing w:before="37"/>
              <w:ind w:left="7"/>
              <w:jc w:val="center"/>
              <w:rPr>
                <w:rFonts w:ascii="Arial" w:hAnsi="Arial" w:cs="Arial"/>
                <w:color w:val="FFFFFF"/>
                <w:spacing w:val="-10"/>
                <w:w w:val="105"/>
                <w:sz w:val="28"/>
                <w:szCs w:val="28"/>
              </w:rPr>
            </w:pPr>
            <w:bookmarkStart w:id="59" w:name="2"/>
            <w:bookmarkEnd w:id="59"/>
            <w:r>
              <w:rPr>
                <w:rFonts w:ascii="Arial" w:hAnsi="Arial" w:cs="Arial"/>
                <w:color w:val="FFFFFF"/>
                <w:spacing w:val="-10"/>
                <w:w w:val="105"/>
                <w:sz w:val="28"/>
                <w:szCs w:val="28"/>
              </w:rPr>
              <w:t>2- Implementing</w:t>
            </w:r>
          </w:p>
        </w:tc>
        <w:tc>
          <w:tcPr>
            <w:tcW w:w="3283" w:type="dxa"/>
            <w:tcBorders>
              <w:top w:val="single" w:sz="4" w:space="0" w:color="000000"/>
              <w:left w:val="single" w:sz="4" w:space="0" w:color="FFFFFF"/>
              <w:bottom w:val="single" w:sz="4" w:space="0" w:color="000000"/>
              <w:right w:val="single" w:sz="4" w:space="0" w:color="FFFFFF"/>
            </w:tcBorders>
            <w:shd w:val="clear" w:color="auto" w:fill="7E7E7E"/>
          </w:tcPr>
          <w:p w14:paraId="550A6DB8" w14:textId="77777777" w:rsidR="002A3B57" w:rsidRDefault="00B205AE">
            <w:pPr>
              <w:pStyle w:val="TableParagraph"/>
              <w:kinsoku w:val="0"/>
              <w:overflowPunct w:val="0"/>
              <w:spacing w:before="37"/>
              <w:ind w:left="7"/>
              <w:jc w:val="center"/>
              <w:rPr>
                <w:rFonts w:ascii="Arial" w:hAnsi="Arial" w:cs="Arial"/>
                <w:color w:val="FFFFFF"/>
                <w:spacing w:val="-10"/>
                <w:w w:val="105"/>
                <w:sz w:val="28"/>
                <w:szCs w:val="28"/>
              </w:rPr>
            </w:pPr>
            <w:bookmarkStart w:id="60" w:name="3"/>
            <w:bookmarkEnd w:id="60"/>
            <w:r>
              <w:rPr>
                <w:rFonts w:ascii="Arial" w:hAnsi="Arial" w:cs="Arial"/>
                <w:color w:val="FFFFFF"/>
                <w:spacing w:val="-10"/>
                <w:w w:val="105"/>
                <w:sz w:val="28"/>
                <w:szCs w:val="28"/>
              </w:rPr>
              <w:t>3- Transitioning</w:t>
            </w:r>
          </w:p>
        </w:tc>
        <w:tc>
          <w:tcPr>
            <w:tcW w:w="3200" w:type="dxa"/>
            <w:tcBorders>
              <w:top w:val="single" w:sz="4" w:space="0" w:color="000000"/>
              <w:left w:val="single" w:sz="4" w:space="0" w:color="FFFFFF"/>
              <w:bottom w:val="single" w:sz="4" w:space="0" w:color="000000"/>
              <w:right w:val="single" w:sz="4" w:space="0" w:color="000000"/>
            </w:tcBorders>
            <w:shd w:val="clear" w:color="auto" w:fill="7E7E7E"/>
          </w:tcPr>
          <w:p w14:paraId="0C20144C" w14:textId="77777777" w:rsidR="002A3B57" w:rsidRDefault="00B205AE">
            <w:pPr>
              <w:pStyle w:val="TableParagraph"/>
              <w:kinsoku w:val="0"/>
              <w:overflowPunct w:val="0"/>
              <w:spacing w:before="37"/>
              <w:ind w:left="7"/>
              <w:jc w:val="center"/>
              <w:rPr>
                <w:rFonts w:ascii="Arial" w:hAnsi="Arial" w:cs="Arial"/>
                <w:color w:val="FFFFFF"/>
                <w:spacing w:val="-10"/>
                <w:w w:val="105"/>
                <w:sz w:val="28"/>
                <w:szCs w:val="28"/>
              </w:rPr>
            </w:pPr>
            <w:bookmarkStart w:id="61" w:name="4"/>
            <w:bookmarkEnd w:id="61"/>
            <w:r>
              <w:rPr>
                <w:rFonts w:ascii="Arial" w:hAnsi="Arial" w:cs="Arial"/>
                <w:color w:val="FFFFFF"/>
                <w:spacing w:val="-10"/>
                <w:w w:val="105"/>
                <w:sz w:val="28"/>
                <w:szCs w:val="28"/>
              </w:rPr>
              <w:t>4-Modeling</w:t>
            </w:r>
          </w:p>
        </w:tc>
      </w:tr>
      <w:tr w:rsidR="002A3B57" w14:paraId="532CAA77" w14:textId="77777777" w:rsidTr="00DA488F">
        <w:trPr>
          <w:gridAfter w:val="6"/>
          <w:wAfter w:w="13936" w:type="dxa"/>
          <w:trHeight w:val="2418"/>
        </w:trPr>
        <w:tc>
          <w:tcPr>
            <w:tcW w:w="3041" w:type="dxa"/>
            <w:tcBorders>
              <w:top w:val="single" w:sz="4" w:space="0" w:color="000000"/>
              <w:left w:val="single" w:sz="4" w:space="0" w:color="000000"/>
              <w:bottom w:val="single" w:sz="4" w:space="0" w:color="000000"/>
              <w:right w:val="single" w:sz="4" w:space="0" w:color="FFFFFF"/>
            </w:tcBorders>
          </w:tcPr>
          <w:p w14:paraId="275EDEF5" w14:textId="77777777" w:rsidR="002A3B57" w:rsidRDefault="002A3B57">
            <w:pPr>
              <w:pStyle w:val="TableParagraph"/>
              <w:kinsoku w:val="0"/>
              <w:overflowPunct w:val="0"/>
              <w:spacing w:before="113" w:line="268" w:lineRule="auto"/>
              <w:ind w:left="539" w:right="186" w:hanging="433"/>
              <w:rPr>
                <w:sz w:val="20"/>
                <w:szCs w:val="20"/>
              </w:rPr>
            </w:pPr>
            <w:bookmarkStart w:id="62" w:name="4.1_Multiple_feedback_processes_are_in_p"/>
            <w:bookmarkEnd w:id="62"/>
            <w:r>
              <w:rPr>
                <w:rFonts w:ascii="Arial Black" w:hAnsi="Arial Black" w:cs="Arial Black"/>
                <w:sz w:val="20"/>
                <w:szCs w:val="20"/>
              </w:rPr>
              <w:t>4.1</w:t>
            </w:r>
            <w:r>
              <w:rPr>
                <w:rFonts w:ascii="Arial Black" w:hAnsi="Arial Black" w:cs="Arial Black"/>
                <w:spacing w:val="40"/>
                <w:sz w:val="20"/>
                <w:szCs w:val="20"/>
              </w:rPr>
              <w:t xml:space="preserve"> </w:t>
            </w:r>
            <w:r>
              <w:rPr>
                <w:sz w:val="20"/>
                <w:szCs w:val="20"/>
              </w:rPr>
              <w:t>Multiple feedback processes are in place to continually review and improve social-emotional learning and school climate as a systemic strategy for healthy student development.</w:t>
            </w:r>
          </w:p>
        </w:tc>
        <w:tc>
          <w:tcPr>
            <w:tcW w:w="1787" w:type="dxa"/>
            <w:tcBorders>
              <w:top w:val="single" w:sz="4" w:space="0" w:color="000000"/>
              <w:left w:val="single" w:sz="4" w:space="0" w:color="FFFFFF"/>
              <w:bottom w:val="single" w:sz="4" w:space="0" w:color="000000"/>
              <w:right w:val="single" w:sz="4" w:space="0" w:color="FFFFFF"/>
            </w:tcBorders>
          </w:tcPr>
          <w:p w14:paraId="7D9C278E" w14:textId="77777777" w:rsidR="002A3B57" w:rsidRDefault="002A3B57">
            <w:pPr>
              <w:pStyle w:val="TableParagraph"/>
              <w:kinsoku w:val="0"/>
              <w:overflowPunct w:val="0"/>
              <w:ind w:left="4" w:right="58"/>
              <w:jc w:val="center"/>
              <w:rPr>
                <w:spacing w:val="-2"/>
                <w:sz w:val="20"/>
                <w:szCs w:val="20"/>
              </w:rPr>
            </w:pPr>
            <w:r>
              <w:rPr>
                <w:rFonts w:ascii="Webdings" w:hAnsi="Webdings" w:cs="Webdings"/>
                <w:sz w:val="28"/>
                <w:szCs w:val="28"/>
              </w:rPr>
              <w:t>c</w:t>
            </w:r>
            <w:r>
              <w:rPr>
                <w:rFonts w:ascii="Times New Roman" w:hAnsi="Times New Roman" w:cs="Times New Roman"/>
                <w:spacing w:val="19"/>
                <w:sz w:val="28"/>
                <w:szCs w:val="28"/>
              </w:rPr>
              <w:t xml:space="preserve"> </w:t>
            </w:r>
            <w:r>
              <w:rPr>
                <w:sz w:val="20"/>
                <w:szCs w:val="20"/>
              </w:rPr>
              <w:t>No</w:t>
            </w:r>
            <w:r>
              <w:rPr>
                <w:spacing w:val="-3"/>
                <w:sz w:val="20"/>
                <w:szCs w:val="20"/>
              </w:rPr>
              <w:t xml:space="preserve"> </w:t>
            </w:r>
            <w:r>
              <w:rPr>
                <w:spacing w:val="-2"/>
                <w:sz w:val="20"/>
                <w:szCs w:val="20"/>
              </w:rPr>
              <w:t>evidence.</w:t>
            </w:r>
          </w:p>
        </w:tc>
        <w:tc>
          <w:tcPr>
            <w:tcW w:w="3197" w:type="dxa"/>
            <w:tcBorders>
              <w:top w:val="single" w:sz="4" w:space="0" w:color="000000"/>
              <w:left w:val="single" w:sz="4" w:space="0" w:color="FFFFFF"/>
              <w:bottom w:val="single" w:sz="4" w:space="0" w:color="000000"/>
              <w:right w:val="single" w:sz="4" w:space="0" w:color="FFFFFF"/>
            </w:tcBorders>
          </w:tcPr>
          <w:p w14:paraId="6AF92B73" w14:textId="77777777" w:rsidR="002A3B57" w:rsidRDefault="002A3B57">
            <w:pPr>
              <w:pStyle w:val="TableParagraph"/>
              <w:kinsoku w:val="0"/>
              <w:overflowPunct w:val="0"/>
              <w:spacing w:line="266" w:lineRule="auto"/>
              <w:ind w:left="468" w:right="151" w:hanging="360"/>
              <w:rPr>
                <w:spacing w:val="-2"/>
                <w:sz w:val="20"/>
                <w:szCs w:val="20"/>
              </w:rPr>
            </w:pPr>
            <w:r>
              <w:rPr>
                <w:rFonts w:ascii="Webdings" w:hAnsi="Webdings" w:cs="Webdings"/>
                <w:sz w:val="28"/>
                <w:szCs w:val="28"/>
              </w:rPr>
              <w:t>c</w:t>
            </w:r>
            <w:r>
              <w:rPr>
                <w:rFonts w:ascii="Times New Roman" w:hAnsi="Times New Roman" w:cs="Times New Roman"/>
                <w:sz w:val="28"/>
                <w:szCs w:val="28"/>
              </w:rPr>
              <w:t xml:space="preserve"> </w:t>
            </w:r>
            <w:bookmarkStart w:id="63" w:name="c_Within_a_subset_of_buildings,_school_c"/>
            <w:bookmarkEnd w:id="63"/>
            <w:r>
              <w:rPr>
                <w:sz w:val="20"/>
                <w:szCs w:val="20"/>
              </w:rPr>
              <w:t>Within a subset of buildings, school climate data may be used in the feedback process and shared with</w:t>
            </w:r>
            <w:r>
              <w:rPr>
                <w:spacing w:val="80"/>
                <w:sz w:val="20"/>
                <w:szCs w:val="20"/>
              </w:rPr>
              <w:t xml:space="preserve"> </w:t>
            </w:r>
            <w:r>
              <w:rPr>
                <w:spacing w:val="-2"/>
                <w:sz w:val="20"/>
                <w:szCs w:val="20"/>
              </w:rPr>
              <w:t>stakeholders.</w:t>
            </w:r>
          </w:p>
          <w:p w14:paraId="77073B4F" w14:textId="77777777" w:rsidR="00DD22F3" w:rsidRDefault="00DD22F3">
            <w:pPr>
              <w:pStyle w:val="TableParagraph"/>
              <w:kinsoku w:val="0"/>
              <w:overflowPunct w:val="0"/>
              <w:spacing w:line="266" w:lineRule="auto"/>
              <w:ind w:left="468" w:right="151" w:hanging="360"/>
              <w:rPr>
                <w:spacing w:val="-2"/>
                <w:sz w:val="20"/>
                <w:szCs w:val="20"/>
              </w:rPr>
            </w:pPr>
          </w:p>
          <w:p w14:paraId="2EFE23DF" w14:textId="77777777" w:rsidR="00DD22F3" w:rsidRDefault="00DD22F3">
            <w:pPr>
              <w:pStyle w:val="TableParagraph"/>
              <w:kinsoku w:val="0"/>
              <w:overflowPunct w:val="0"/>
              <w:spacing w:line="266" w:lineRule="auto"/>
              <w:ind w:left="468" w:right="151" w:hanging="360"/>
              <w:rPr>
                <w:spacing w:val="-2"/>
                <w:sz w:val="20"/>
                <w:szCs w:val="20"/>
              </w:rPr>
            </w:pPr>
          </w:p>
          <w:p w14:paraId="799A6134" w14:textId="77777777" w:rsidR="00DD22F3" w:rsidRDefault="00DD22F3">
            <w:pPr>
              <w:pStyle w:val="TableParagraph"/>
              <w:kinsoku w:val="0"/>
              <w:overflowPunct w:val="0"/>
              <w:spacing w:line="266" w:lineRule="auto"/>
              <w:ind w:left="468" w:right="151" w:hanging="360"/>
              <w:rPr>
                <w:spacing w:val="-2"/>
                <w:sz w:val="20"/>
                <w:szCs w:val="20"/>
              </w:rPr>
            </w:pPr>
          </w:p>
          <w:p w14:paraId="58ECC566" w14:textId="77777777" w:rsidR="00DD22F3" w:rsidRDefault="00DD22F3" w:rsidP="00DD22F3">
            <w:pPr>
              <w:pStyle w:val="TableParagraph"/>
              <w:kinsoku w:val="0"/>
              <w:overflowPunct w:val="0"/>
              <w:spacing w:line="266" w:lineRule="auto"/>
              <w:ind w:left="108" w:right="151"/>
              <w:rPr>
                <w:spacing w:val="-2"/>
                <w:sz w:val="20"/>
                <w:szCs w:val="20"/>
              </w:rPr>
            </w:pPr>
          </w:p>
          <w:p w14:paraId="3E3B3165" w14:textId="4C056C58" w:rsidR="00DD22F3" w:rsidRPr="00BA7294" w:rsidRDefault="00DD22F3" w:rsidP="00091CCC">
            <w:pPr>
              <w:pStyle w:val="BodyText"/>
              <w:tabs>
                <w:tab w:val="left" w:pos="1656"/>
              </w:tabs>
              <w:kinsoku w:val="0"/>
              <w:overflowPunct w:val="0"/>
              <w:spacing w:before="19"/>
              <w:rPr>
                <w:rFonts w:asciiTheme="minorHAnsi" w:eastAsia="Open Sans" w:hAnsiTheme="minorHAnsi" w:cstheme="minorHAnsi"/>
                <w:sz w:val="20"/>
                <w:szCs w:val="20"/>
              </w:rPr>
            </w:pPr>
            <w:r>
              <w:rPr>
                <w:spacing w:val="-2"/>
                <w:sz w:val="20"/>
                <w:szCs w:val="20"/>
              </w:rPr>
              <w:t xml:space="preserve">Potential artifacts:  </w:t>
            </w:r>
            <w:r w:rsidRPr="00BA7294">
              <w:rPr>
                <w:rFonts w:asciiTheme="minorHAnsi" w:eastAsia="Open Sans" w:hAnsiTheme="minorHAnsi" w:cstheme="minorHAnsi"/>
                <w:sz w:val="20"/>
                <w:szCs w:val="20"/>
              </w:rPr>
              <w:t>Data Fact Sheets</w:t>
            </w:r>
            <w:r w:rsidR="00091CCC">
              <w:rPr>
                <w:rFonts w:asciiTheme="minorHAnsi" w:eastAsia="Open Sans" w:hAnsiTheme="minorHAnsi" w:cstheme="minorHAnsi"/>
                <w:sz w:val="20"/>
                <w:szCs w:val="20"/>
              </w:rPr>
              <w:t xml:space="preserve">, </w:t>
            </w:r>
            <w:r w:rsidRPr="00BA7294">
              <w:rPr>
                <w:rFonts w:asciiTheme="minorHAnsi" w:eastAsia="Open Sans" w:hAnsiTheme="minorHAnsi" w:cstheme="minorHAnsi"/>
                <w:sz w:val="20"/>
                <w:szCs w:val="20"/>
              </w:rPr>
              <w:t>Board Goals and Outcomes</w:t>
            </w:r>
            <w:r w:rsidR="00091CCC">
              <w:rPr>
                <w:rFonts w:asciiTheme="minorHAnsi" w:eastAsia="Open Sans" w:hAnsiTheme="minorHAnsi" w:cstheme="minorHAnsi"/>
                <w:sz w:val="20"/>
                <w:szCs w:val="20"/>
              </w:rPr>
              <w:t xml:space="preserve">, </w:t>
            </w:r>
            <w:r w:rsidRPr="00BA7294">
              <w:rPr>
                <w:rFonts w:asciiTheme="minorHAnsi" w:eastAsia="Open Sans" w:hAnsiTheme="minorHAnsi" w:cstheme="minorHAnsi"/>
                <w:sz w:val="20"/>
                <w:szCs w:val="20"/>
              </w:rPr>
              <w:t xml:space="preserve">Policies that support </w:t>
            </w:r>
            <w:proofErr w:type="spellStart"/>
            <w:proofErr w:type="gramStart"/>
            <w:r w:rsidRPr="00BA7294">
              <w:rPr>
                <w:rFonts w:asciiTheme="minorHAnsi" w:eastAsia="Open Sans" w:hAnsiTheme="minorHAnsi" w:cstheme="minorHAnsi"/>
                <w:sz w:val="20"/>
                <w:szCs w:val="20"/>
              </w:rPr>
              <w:t>Growth</w:t>
            </w:r>
            <w:r w:rsidR="00091CCC">
              <w:rPr>
                <w:rFonts w:asciiTheme="minorHAnsi" w:eastAsia="Open Sans" w:hAnsiTheme="minorHAnsi" w:cstheme="minorHAnsi"/>
                <w:sz w:val="20"/>
                <w:szCs w:val="20"/>
              </w:rPr>
              <w:t>,</w:t>
            </w:r>
            <w:r w:rsidRPr="00BA7294">
              <w:rPr>
                <w:rFonts w:asciiTheme="minorHAnsi" w:eastAsia="Open Sans" w:hAnsiTheme="minorHAnsi" w:cstheme="minorHAnsi"/>
                <w:sz w:val="20"/>
                <w:szCs w:val="20"/>
              </w:rPr>
              <w:t>Building</w:t>
            </w:r>
            <w:proofErr w:type="spellEnd"/>
            <w:proofErr w:type="gramEnd"/>
            <w:r w:rsidRPr="00BA7294">
              <w:rPr>
                <w:rFonts w:asciiTheme="minorHAnsi" w:eastAsia="Open Sans" w:hAnsiTheme="minorHAnsi" w:cstheme="minorHAnsi"/>
                <w:sz w:val="20"/>
                <w:szCs w:val="20"/>
              </w:rPr>
              <w:t xml:space="preserve"> level Mental Health Advisory groups</w:t>
            </w:r>
          </w:p>
          <w:p w14:paraId="7FE2D298" w14:textId="77777777" w:rsidR="00DD22F3" w:rsidRPr="00B61E9E" w:rsidRDefault="00DD22F3" w:rsidP="00DD22F3">
            <w:pPr>
              <w:pStyle w:val="BodyText"/>
              <w:tabs>
                <w:tab w:val="left" w:pos="1656"/>
              </w:tabs>
              <w:kinsoku w:val="0"/>
              <w:overflowPunct w:val="0"/>
              <w:spacing w:before="19"/>
              <w:rPr>
                <w:rFonts w:asciiTheme="minorHAnsi" w:eastAsia="Open Sans" w:hAnsiTheme="minorHAnsi" w:cstheme="minorHAnsi"/>
                <w:b/>
                <w:bCs/>
                <w:sz w:val="20"/>
                <w:szCs w:val="20"/>
              </w:rPr>
            </w:pPr>
          </w:p>
          <w:p w14:paraId="6AA66885" w14:textId="3BB6086E" w:rsidR="00DD22F3" w:rsidRDefault="00DD22F3">
            <w:pPr>
              <w:pStyle w:val="TableParagraph"/>
              <w:kinsoku w:val="0"/>
              <w:overflowPunct w:val="0"/>
              <w:spacing w:line="266" w:lineRule="auto"/>
              <w:ind w:left="468" w:right="151" w:hanging="360"/>
              <w:rPr>
                <w:spacing w:val="-2"/>
                <w:sz w:val="20"/>
                <w:szCs w:val="20"/>
              </w:rPr>
            </w:pPr>
          </w:p>
        </w:tc>
        <w:tc>
          <w:tcPr>
            <w:tcW w:w="3102" w:type="dxa"/>
            <w:tcBorders>
              <w:top w:val="single" w:sz="4" w:space="0" w:color="000000"/>
              <w:left w:val="single" w:sz="4" w:space="0" w:color="FFFFFF"/>
              <w:bottom w:val="single" w:sz="4" w:space="0" w:color="000000"/>
              <w:right w:val="single" w:sz="4" w:space="0" w:color="FFFFFF"/>
            </w:tcBorders>
          </w:tcPr>
          <w:p w14:paraId="179B74DD" w14:textId="556641DE" w:rsidR="002A3B57" w:rsidRDefault="002A3B57">
            <w:pPr>
              <w:pStyle w:val="TableParagraph"/>
              <w:kinsoku w:val="0"/>
              <w:overflowPunct w:val="0"/>
              <w:spacing w:line="266" w:lineRule="auto"/>
              <w:ind w:left="468" w:right="179" w:hanging="360"/>
              <w:rPr>
                <w:spacing w:val="-2"/>
                <w:sz w:val="20"/>
                <w:szCs w:val="20"/>
              </w:rPr>
            </w:pPr>
            <w:r>
              <w:rPr>
                <w:rFonts w:ascii="Webdings" w:hAnsi="Webdings" w:cs="Webdings"/>
                <w:sz w:val="28"/>
                <w:szCs w:val="28"/>
              </w:rPr>
              <w:t>c</w:t>
            </w:r>
            <w:r>
              <w:rPr>
                <w:rFonts w:ascii="Times New Roman" w:hAnsi="Times New Roman" w:cs="Times New Roman"/>
                <w:sz w:val="28"/>
                <w:szCs w:val="28"/>
              </w:rPr>
              <w:t xml:space="preserve"> </w:t>
            </w:r>
            <w:bookmarkStart w:id="64" w:name="c_Almost_always,_student_growth_AND_scho"/>
            <w:bookmarkEnd w:id="64"/>
            <w:r w:rsidR="00091CCC">
              <w:rPr>
                <w:sz w:val="20"/>
                <w:szCs w:val="20"/>
              </w:rPr>
              <w:t>Within entire buildings,</w:t>
            </w:r>
            <w:r>
              <w:rPr>
                <w:sz w:val="20"/>
                <w:szCs w:val="20"/>
              </w:rPr>
              <w:t xml:space="preserve"> student growth AND school climate data is reviewed with relevant teams </w:t>
            </w:r>
            <w:proofErr w:type="gramStart"/>
            <w:r>
              <w:rPr>
                <w:sz w:val="20"/>
                <w:szCs w:val="20"/>
              </w:rPr>
              <w:t>and,</w:t>
            </w:r>
            <w:proofErr w:type="gramEnd"/>
            <w:r>
              <w:rPr>
                <w:sz w:val="20"/>
                <w:szCs w:val="20"/>
              </w:rPr>
              <w:t xml:space="preserve"> as appropriate, </w:t>
            </w:r>
            <w:r w:rsidR="00FE5131">
              <w:rPr>
                <w:sz w:val="20"/>
                <w:szCs w:val="20"/>
              </w:rPr>
              <w:t xml:space="preserve">are </w:t>
            </w:r>
            <w:r>
              <w:rPr>
                <w:sz w:val="20"/>
                <w:szCs w:val="20"/>
              </w:rPr>
              <w:t xml:space="preserve">shared with </w:t>
            </w:r>
            <w:r>
              <w:rPr>
                <w:spacing w:val="-2"/>
                <w:sz w:val="20"/>
                <w:szCs w:val="20"/>
              </w:rPr>
              <w:t>stakeholders.</w:t>
            </w:r>
          </w:p>
          <w:p w14:paraId="22A95E74" w14:textId="77777777" w:rsidR="00091CCC" w:rsidRDefault="00091CCC">
            <w:pPr>
              <w:pStyle w:val="TableParagraph"/>
              <w:kinsoku w:val="0"/>
              <w:overflowPunct w:val="0"/>
              <w:spacing w:line="266" w:lineRule="auto"/>
              <w:ind w:left="468" w:right="179" w:hanging="360"/>
              <w:rPr>
                <w:spacing w:val="-2"/>
                <w:sz w:val="20"/>
                <w:szCs w:val="20"/>
              </w:rPr>
            </w:pPr>
          </w:p>
          <w:p w14:paraId="505D04E3" w14:textId="77777777" w:rsidR="00091CCC" w:rsidRDefault="00091CCC">
            <w:pPr>
              <w:pStyle w:val="TableParagraph"/>
              <w:kinsoku w:val="0"/>
              <w:overflowPunct w:val="0"/>
              <w:spacing w:line="266" w:lineRule="auto"/>
              <w:ind w:left="468" w:right="179" w:hanging="360"/>
              <w:rPr>
                <w:spacing w:val="-2"/>
                <w:sz w:val="20"/>
                <w:szCs w:val="20"/>
              </w:rPr>
            </w:pPr>
          </w:p>
          <w:p w14:paraId="33231415" w14:textId="77777777" w:rsidR="00091CCC" w:rsidRDefault="00091CCC">
            <w:pPr>
              <w:pStyle w:val="TableParagraph"/>
              <w:kinsoku w:val="0"/>
              <w:overflowPunct w:val="0"/>
              <w:spacing w:line="266" w:lineRule="auto"/>
              <w:ind w:left="468" w:right="179" w:hanging="360"/>
              <w:rPr>
                <w:spacing w:val="-2"/>
                <w:sz w:val="20"/>
                <w:szCs w:val="20"/>
              </w:rPr>
            </w:pPr>
          </w:p>
          <w:p w14:paraId="0D04B2ED" w14:textId="1AE3CC1E" w:rsidR="00091CCC" w:rsidRDefault="00091CCC">
            <w:pPr>
              <w:pStyle w:val="TableParagraph"/>
              <w:kinsoku w:val="0"/>
              <w:overflowPunct w:val="0"/>
              <w:spacing w:line="266" w:lineRule="auto"/>
              <w:ind w:left="468" w:right="179" w:hanging="360"/>
              <w:rPr>
                <w:spacing w:val="-2"/>
                <w:sz w:val="20"/>
                <w:szCs w:val="20"/>
              </w:rPr>
            </w:pPr>
            <w:r>
              <w:rPr>
                <w:spacing w:val="-2"/>
                <w:sz w:val="20"/>
                <w:szCs w:val="20"/>
              </w:rPr>
              <w:t>Potential artifacts:  all previously stated pieces as well as whole building engagement data</w:t>
            </w:r>
          </w:p>
        </w:tc>
        <w:tc>
          <w:tcPr>
            <w:tcW w:w="3283" w:type="dxa"/>
            <w:tcBorders>
              <w:top w:val="single" w:sz="4" w:space="0" w:color="000000"/>
              <w:left w:val="single" w:sz="4" w:space="0" w:color="FFFFFF"/>
              <w:bottom w:val="single" w:sz="4" w:space="0" w:color="000000"/>
              <w:right w:val="single" w:sz="4" w:space="0" w:color="FFFFFF"/>
            </w:tcBorders>
          </w:tcPr>
          <w:p w14:paraId="22F26974" w14:textId="05D54B2B" w:rsidR="002A3B57" w:rsidRDefault="002A3B57">
            <w:pPr>
              <w:pStyle w:val="TableParagraph"/>
              <w:kinsoku w:val="0"/>
              <w:overflowPunct w:val="0"/>
              <w:spacing w:line="266" w:lineRule="auto"/>
              <w:ind w:left="468" w:right="116" w:hanging="360"/>
              <w:rPr>
                <w:spacing w:val="-2"/>
                <w:sz w:val="20"/>
                <w:szCs w:val="20"/>
              </w:rPr>
            </w:pPr>
            <w:r>
              <w:rPr>
                <w:rFonts w:ascii="Webdings" w:hAnsi="Webdings" w:cs="Webdings"/>
                <w:sz w:val="28"/>
                <w:szCs w:val="28"/>
              </w:rPr>
              <w:t>c</w:t>
            </w:r>
            <w:r>
              <w:rPr>
                <w:rFonts w:ascii="Times New Roman" w:hAnsi="Times New Roman" w:cs="Times New Roman"/>
                <w:sz w:val="28"/>
                <w:szCs w:val="28"/>
              </w:rPr>
              <w:t xml:space="preserve"> </w:t>
            </w:r>
            <w:bookmarkStart w:id="65" w:name="c_Within_most_buildings,_SEG_and_school_"/>
            <w:bookmarkEnd w:id="65"/>
            <w:r>
              <w:rPr>
                <w:sz w:val="20"/>
                <w:szCs w:val="20"/>
              </w:rPr>
              <w:t xml:space="preserve">Within </w:t>
            </w:r>
            <w:r w:rsidR="00091CCC">
              <w:rPr>
                <w:sz w:val="20"/>
                <w:szCs w:val="20"/>
              </w:rPr>
              <w:t xml:space="preserve">all </w:t>
            </w:r>
            <w:r>
              <w:rPr>
                <w:sz w:val="20"/>
                <w:szCs w:val="20"/>
              </w:rPr>
              <w:t>buildings, SEG and</w:t>
            </w:r>
            <w:r>
              <w:rPr>
                <w:spacing w:val="-1"/>
                <w:sz w:val="20"/>
                <w:szCs w:val="20"/>
              </w:rPr>
              <w:t xml:space="preserve"> </w:t>
            </w:r>
            <w:r>
              <w:rPr>
                <w:sz w:val="20"/>
                <w:szCs w:val="20"/>
              </w:rPr>
              <w:t xml:space="preserve">school climate data are reviewed and analyzed in relevant teams and, as appropriate, with </w:t>
            </w:r>
            <w:r>
              <w:rPr>
                <w:spacing w:val="-2"/>
                <w:sz w:val="20"/>
                <w:szCs w:val="20"/>
              </w:rPr>
              <w:t>stakeholders.</w:t>
            </w:r>
          </w:p>
          <w:p w14:paraId="2E7369C2" w14:textId="77777777" w:rsidR="00091CCC" w:rsidRDefault="00091CCC">
            <w:pPr>
              <w:pStyle w:val="TableParagraph"/>
              <w:kinsoku w:val="0"/>
              <w:overflowPunct w:val="0"/>
              <w:spacing w:line="266" w:lineRule="auto"/>
              <w:ind w:left="468" w:right="116" w:hanging="360"/>
              <w:rPr>
                <w:spacing w:val="-2"/>
                <w:sz w:val="20"/>
                <w:szCs w:val="20"/>
              </w:rPr>
            </w:pPr>
          </w:p>
          <w:p w14:paraId="32A70E54" w14:textId="77777777" w:rsidR="00091CCC" w:rsidRDefault="00091CCC">
            <w:pPr>
              <w:pStyle w:val="TableParagraph"/>
              <w:kinsoku w:val="0"/>
              <w:overflowPunct w:val="0"/>
              <w:spacing w:line="266" w:lineRule="auto"/>
              <w:ind w:left="468" w:right="116" w:hanging="360"/>
              <w:rPr>
                <w:spacing w:val="-2"/>
                <w:sz w:val="20"/>
                <w:szCs w:val="20"/>
              </w:rPr>
            </w:pPr>
          </w:p>
          <w:p w14:paraId="44E5B4D6" w14:textId="77777777" w:rsidR="00091CCC" w:rsidRDefault="00091CCC">
            <w:pPr>
              <w:pStyle w:val="TableParagraph"/>
              <w:kinsoku w:val="0"/>
              <w:overflowPunct w:val="0"/>
              <w:spacing w:line="266" w:lineRule="auto"/>
              <w:ind w:left="468" w:right="116" w:hanging="360"/>
              <w:rPr>
                <w:spacing w:val="-2"/>
                <w:sz w:val="20"/>
                <w:szCs w:val="20"/>
              </w:rPr>
            </w:pPr>
          </w:p>
          <w:p w14:paraId="0850E433" w14:textId="03FD07D7" w:rsidR="00091CCC" w:rsidRDefault="00091CCC">
            <w:pPr>
              <w:pStyle w:val="TableParagraph"/>
              <w:kinsoku w:val="0"/>
              <w:overflowPunct w:val="0"/>
              <w:spacing w:line="266" w:lineRule="auto"/>
              <w:ind w:left="468" w:right="116" w:hanging="360"/>
              <w:rPr>
                <w:spacing w:val="-2"/>
                <w:sz w:val="20"/>
                <w:szCs w:val="20"/>
              </w:rPr>
            </w:pPr>
            <w:r>
              <w:rPr>
                <w:spacing w:val="-2"/>
                <w:sz w:val="20"/>
                <w:szCs w:val="20"/>
              </w:rPr>
              <w:t>Potential artifacts:  all previously stated pieces as well as whole district-level engagement data</w:t>
            </w:r>
          </w:p>
        </w:tc>
        <w:tc>
          <w:tcPr>
            <w:tcW w:w="3200" w:type="dxa"/>
            <w:tcBorders>
              <w:top w:val="single" w:sz="4" w:space="0" w:color="000000"/>
              <w:left w:val="single" w:sz="4" w:space="0" w:color="FFFFFF"/>
              <w:bottom w:val="single" w:sz="4" w:space="0" w:color="000000"/>
              <w:right w:val="single" w:sz="4" w:space="0" w:color="000000"/>
            </w:tcBorders>
          </w:tcPr>
          <w:p w14:paraId="493D518F" w14:textId="3885059B" w:rsidR="002A3B57" w:rsidRDefault="002A3B57">
            <w:pPr>
              <w:pStyle w:val="TableParagraph"/>
              <w:kinsoku w:val="0"/>
              <w:overflowPunct w:val="0"/>
              <w:spacing w:line="266" w:lineRule="auto"/>
              <w:ind w:left="468" w:hanging="360"/>
              <w:rPr>
                <w:sz w:val="20"/>
                <w:szCs w:val="20"/>
              </w:rPr>
            </w:pPr>
            <w:r>
              <w:rPr>
                <w:rFonts w:ascii="Webdings" w:hAnsi="Webdings" w:cs="Webdings"/>
                <w:sz w:val="28"/>
                <w:szCs w:val="28"/>
              </w:rPr>
              <w:t>c</w:t>
            </w:r>
            <w:r>
              <w:rPr>
                <w:rFonts w:ascii="Times New Roman" w:hAnsi="Times New Roman" w:cs="Times New Roman"/>
                <w:sz w:val="28"/>
                <w:szCs w:val="28"/>
              </w:rPr>
              <w:t xml:space="preserve"> </w:t>
            </w:r>
            <w:bookmarkStart w:id="66" w:name="c_District_monitors_the_support_needed_a"/>
            <w:bookmarkEnd w:id="66"/>
            <w:r>
              <w:rPr>
                <w:sz w:val="20"/>
                <w:szCs w:val="20"/>
              </w:rPr>
              <w:t>District</w:t>
            </w:r>
            <w:r w:rsidR="00FC78EC">
              <w:rPr>
                <w:sz w:val="20"/>
                <w:szCs w:val="20"/>
              </w:rPr>
              <w:t xml:space="preserve">-level </w:t>
            </w:r>
            <w:r>
              <w:rPr>
                <w:sz w:val="20"/>
                <w:szCs w:val="20"/>
              </w:rPr>
              <w:t>monitor</w:t>
            </w:r>
            <w:r w:rsidR="00FC78EC">
              <w:rPr>
                <w:sz w:val="20"/>
                <w:szCs w:val="20"/>
              </w:rPr>
              <w:t>ing of needed</w:t>
            </w:r>
            <w:r>
              <w:rPr>
                <w:sz w:val="20"/>
                <w:szCs w:val="20"/>
              </w:rPr>
              <w:t xml:space="preserve"> support</w:t>
            </w:r>
            <w:r w:rsidR="00FC78EC">
              <w:rPr>
                <w:sz w:val="20"/>
                <w:szCs w:val="20"/>
              </w:rPr>
              <w:t>s</w:t>
            </w:r>
            <w:r>
              <w:rPr>
                <w:sz w:val="20"/>
                <w:szCs w:val="20"/>
              </w:rPr>
              <w:t xml:space="preserve"> and </w:t>
            </w:r>
            <w:r w:rsidR="00FC78EC">
              <w:rPr>
                <w:sz w:val="20"/>
                <w:szCs w:val="20"/>
              </w:rPr>
              <w:t xml:space="preserve">the </w:t>
            </w:r>
            <w:r>
              <w:rPr>
                <w:sz w:val="20"/>
                <w:szCs w:val="20"/>
              </w:rPr>
              <w:t>effectiveness of how SEG and school climate data are reviewed, analyzed, and share</w:t>
            </w:r>
            <w:r w:rsidR="00FC78EC">
              <w:rPr>
                <w:sz w:val="20"/>
                <w:szCs w:val="20"/>
              </w:rPr>
              <w:t>d</w:t>
            </w:r>
            <w:r>
              <w:rPr>
                <w:sz w:val="20"/>
                <w:szCs w:val="20"/>
              </w:rPr>
              <w:t xml:space="preserve"> </w:t>
            </w:r>
            <w:r w:rsidR="00FC78EC">
              <w:rPr>
                <w:sz w:val="20"/>
                <w:szCs w:val="20"/>
              </w:rPr>
              <w:t>while</w:t>
            </w:r>
            <w:r>
              <w:rPr>
                <w:sz w:val="20"/>
                <w:szCs w:val="20"/>
              </w:rPr>
              <w:t xml:space="preserve"> mak</w:t>
            </w:r>
            <w:r w:rsidR="00FC78EC">
              <w:rPr>
                <w:sz w:val="20"/>
                <w:szCs w:val="20"/>
              </w:rPr>
              <w:t>ing</w:t>
            </w:r>
            <w:r>
              <w:rPr>
                <w:sz w:val="20"/>
                <w:szCs w:val="20"/>
              </w:rPr>
              <w:t xml:space="preserve"> refinements </w:t>
            </w:r>
            <w:r w:rsidR="00FC78EC">
              <w:rPr>
                <w:sz w:val="20"/>
                <w:szCs w:val="20"/>
              </w:rPr>
              <w:t>based on identified areas of weakness shown in data</w:t>
            </w:r>
            <w:r w:rsidR="007D01C6">
              <w:rPr>
                <w:sz w:val="20"/>
                <w:szCs w:val="20"/>
              </w:rPr>
              <w:t xml:space="preserve"> and shared with stakeholders</w:t>
            </w:r>
          </w:p>
          <w:p w14:paraId="3FEFB404" w14:textId="77777777" w:rsidR="00091CCC" w:rsidRDefault="00091CCC">
            <w:pPr>
              <w:pStyle w:val="TableParagraph"/>
              <w:kinsoku w:val="0"/>
              <w:overflowPunct w:val="0"/>
              <w:spacing w:line="266" w:lineRule="auto"/>
              <w:ind w:left="468" w:hanging="360"/>
              <w:rPr>
                <w:sz w:val="20"/>
                <w:szCs w:val="20"/>
              </w:rPr>
            </w:pPr>
          </w:p>
          <w:p w14:paraId="224F318D" w14:textId="4056A26A" w:rsidR="00091CCC" w:rsidRDefault="00091CCC">
            <w:pPr>
              <w:pStyle w:val="TableParagraph"/>
              <w:kinsoku w:val="0"/>
              <w:overflowPunct w:val="0"/>
              <w:spacing w:line="266" w:lineRule="auto"/>
              <w:ind w:left="468" w:hanging="360"/>
              <w:rPr>
                <w:sz w:val="20"/>
                <w:szCs w:val="20"/>
              </w:rPr>
            </w:pPr>
            <w:r>
              <w:rPr>
                <w:sz w:val="20"/>
                <w:szCs w:val="20"/>
              </w:rPr>
              <w:t xml:space="preserve">Potential artifacts:  </w:t>
            </w:r>
            <w:r>
              <w:rPr>
                <w:spacing w:val="-2"/>
                <w:sz w:val="20"/>
                <w:szCs w:val="20"/>
              </w:rPr>
              <w:t xml:space="preserve"> all previously stated pieces as well as parent and community engagement </w:t>
            </w:r>
            <w:proofErr w:type="spellStart"/>
            <w:r>
              <w:rPr>
                <w:spacing w:val="-2"/>
                <w:sz w:val="20"/>
                <w:szCs w:val="20"/>
              </w:rPr>
              <w:t>engagement</w:t>
            </w:r>
            <w:proofErr w:type="spellEnd"/>
            <w:r>
              <w:rPr>
                <w:spacing w:val="-2"/>
                <w:sz w:val="20"/>
                <w:szCs w:val="20"/>
              </w:rPr>
              <w:t xml:space="preserve"> data</w:t>
            </w:r>
          </w:p>
        </w:tc>
      </w:tr>
      <w:tr w:rsidR="00D6264E" w14:paraId="5423311E" w14:textId="45A27F4B" w:rsidTr="00DA488F">
        <w:trPr>
          <w:trHeight w:val="2368"/>
        </w:trPr>
        <w:tc>
          <w:tcPr>
            <w:tcW w:w="3041" w:type="dxa"/>
            <w:tcBorders>
              <w:top w:val="single" w:sz="4" w:space="0" w:color="000000"/>
              <w:left w:val="single" w:sz="4" w:space="0" w:color="000000"/>
              <w:bottom w:val="single" w:sz="4" w:space="0" w:color="000000"/>
              <w:right w:val="single" w:sz="4" w:space="0" w:color="FFFFFF"/>
            </w:tcBorders>
          </w:tcPr>
          <w:p w14:paraId="73947291" w14:textId="77777777" w:rsidR="00D6264E" w:rsidRDefault="00D6264E" w:rsidP="00D6264E">
            <w:pPr>
              <w:pStyle w:val="TableParagraph"/>
              <w:kinsoku w:val="0"/>
              <w:overflowPunct w:val="0"/>
              <w:spacing w:before="113" w:line="266" w:lineRule="auto"/>
              <w:ind w:left="539" w:right="77" w:hanging="433"/>
              <w:rPr>
                <w:spacing w:val="-2"/>
                <w:sz w:val="20"/>
                <w:szCs w:val="20"/>
              </w:rPr>
            </w:pPr>
            <w:bookmarkStart w:id="67" w:name="4.2_Representative_feedback_and_input_is"/>
            <w:bookmarkEnd w:id="67"/>
            <w:r>
              <w:rPr>
                <w:rFonts w:ascii="Arial Black" w:hAnsi="Arial Black" w:cs="Arial Black"/>
                <w:sz w:val="20"/>
                <w:szCs w:val="20"/>
              </w:rPr>
              <w:lastRenderedPageBreak/>
              <w:t>4.2</w:t>
            </w:r>
            <w:r>
              <w:rPr>
                <w:rFonts w:ascii="Arial Black" w:hAnsi="Arial Black" w:cs="Arial Black"/>
                <w:spacing w:val="40"/>
                <w:sz w:val="20"/>
                <w:szCs w:val="20"/>
              </w:rPr>
              <w:t xml:space="preserve"> </w:t>
            </w:r>
            <w:r>
              <w:rPr>
                <w:sz w:val="20"/>
                <w:szCs w:val="20"/>
              </w:rPr>
              <w:t>Representative</w:t>
            </w:r>
            <w:r>
              <w:rPr>
                <w:spacing w:val="-9"/>
                <w:sz w:val="20"/>
                <w:szCs w:val="20"/>
              </w:rPr>
              <w:t xml:space="preserve"> </w:t>
            </w:r>
            <w:r>
              <w:rPr>
                <w:sz w:val="20"/>
                <w:szCs w:val="20"/>
              </w:rPr>
              <w:t>feedback and input is solicited and integrated</w:t>
            </w:r>
            <w:r>
              <w:rPr>
                <w:spacing w:val="-3"/>
                <w:sz w:val="20"/>
                <w:szCs w:val="20"/>
              </w:rPr>
              <w:t xml:space="preserve"> </w:t>
            </w:r>
            <w:r>
              <w:rPr>
                <w:sz w:val="20"/>
                <w:szCs w:val="20"/>
              </w:rPr>
              <w:t>into</w:t>
            </w:r>
            <w:r>
              <w:rPr>
                <w:spacing w:val="-1"/>
                <w:sz w:val="20"/>
                <w:szCs w:val="20"/>
              </w:rPr>
              <w:t xml:space="preserve"> </w:t>
            </w:r>
            <w:r>
              <w:rPr>
                <w:sz w:val="20"/>
                <w:szCs w:val="20"/>
              </w:rPr>
              <w:t xml:space="preserve">strategies for responsive, culturally relevant, systemic </w:t>
            </w:r>
            <w:r>
              <w:rPr>
                <w:spacing w:val="-2"/>
                <w:sz w:val="20"/>
                <w:szCs w:val="20"/>
              </w:rPr>
              <w:t>adjustments.</w:t>
            </w:r>
          </w:p>
        </w:tc>
        <w:tc>
          <w:tcPr>
            <w:tcW w:w="1787" w:type="dxa"/>
            <w:tcBorders>
              <w:top w:val="single" w:sz="4" w:space="0" w:color="000000"/>
              <w:left w:val="single" w:sz="4" w:space="0" w:color="FFFFFF"/>
              <w:bottom w:val="single" w:sz="4" w:space="0" w:color="000000"/>
              <w:right w:val="single" w:sz="4" w:space="0" w:color="FFFFFF"/>
            </w:tcBorders>
          </w:tcPr>
          <w:p w14:paraId="20FC0EA0" w14:textId="77777777" w:rsidR="00D6264E" w:rsidRDefault="00D6264E" w:rsidP="00D6264E">
            <w:pPr>
              <w:pStyle w:val="TableParagraph"/>
              <w:kinsoku w:val="0"/>
              <w:overflowPunct w:val="0"/>
              <w:ind w:left="4" w:right="58"/>
              <w:jc w:val="center"/>
              <w:rPr>
                <w:spacing w:val="-2"/>
                <w:sz w:val="20"/>
                <w:szCs w:val="20"/>
              </w:rPr>
            </w:pPr>
            <w:r>
              <w:rPr>
                <w:rFonts w:ascii="Webdings" w:hAnsi="Webdings" w:cs="Webdings"/>
                <w:sz w:val="28"/>
                <w:szCs w:val="28"/>
              </w:rPr>
              <w:t>c</w:t>
            </w:r>
            <w:r>
              <w:rPr>
                <w:rFonts w:ascii="Times New Roman" w:hAnsi="Times New Roman" w:cs="Times New Roman"/>
                <w:spacing w:val="19"/>
                <w:sz w:val="28"/>
                <w:szCs w:val="28"/>
              </w:rPr>
              <w:t xml:space="preserve"> </w:t>
            </w:r>
            <w:bookmarkStart w:id="68" w:name="c_No_evidence."/>
            <w:bookmarkEnd w:id="68"/>
            <w:r>
              <w:rPr>
                <w:sz w:val="20"/>
                <w:szCs w:val="20"/>
              </w:rPr>
              <w:t>No</w:t>
            </w:r>
            <w:r>
              <w:rPr>
                <w:spacing w:val="-3"/>
                <w:sz w:val="20"/>
                <w:szCs w:val="20"/>
              </w:rPr>
              <w:t xml:space="preserve"> </w:t>
            </w:r>
            <w:r>
              <w:rPr>
                <w:spacing w:val="-2"/>
                <w:sz w:val="20"/>
                <w:szCs w:val="20"/>
              </w:rPr>
              <w:t>evidence.</w:t>
            </w:r>
          </w:p>
        </w:tc>
        <w:tc>
          <w:tcPr>
            <w:tcW w:w="3197" w:type="dxa"/>
            <w:tcBorders>
              <w:top w:val="single" w:sz="4" w:space="0" w:color="000000"/>
              <w:left w:val="single" w:sz="4" w:space="0" w:color="FFFFFF"/>
              <w:bottom w:val="single" w:sz="4" w:space="0" w:color="000000"/>
              <w:right w:val="single" w:sz="4" w:space="0" w:color="FFFFFF"/>
            </w:tcBorders>
          </w:tcPr>
          <w:p w14:paraId="7BDE57DA" w14:textId="77777777" w:rsidR="00D6264E" w:rsidRDefault="00D6264E" w:rsidP="00D6264E">
            <w:pPr>
              <w:pStyle w:val="TableParagraph"/>
              <w:kinsoku w:val="0"/>
              <w:overflowPunct w:val="0"/>
              <w:spacing w:line="266" w:lineRule="auto"/>
              <w:ind w:left="468" w:right="179" w:hanging="360"/>
              <w:rPr>
                <w:spacing w:val="-2"/>
                <w:sz w:val="20"/>
                <w:szCs w:val="20"/>
              </w:rPr>
            </w:pPr>
            <w:r>
              <w:rPr>
                <w:rFonts w:ascii="Webdings" w:hAnsi="Webdings" w:cs="Webdings"/>
                <w:sz w:val="28"/>
                <w:szCs w:val="28"/>
              </w:rPr>
              <w:t>c</w:t>
            </w:r>
            <w:r>
              <w:rPr>
                <w:rFonts w:ascii="Times New Roman" w:hAnsi="Times New Roman" w:cs="Times New Roman"/>
                <w:sz w:val="28"/>
                <w:szCs w:val="28"/>
              </w:rPr>
              <w:t xml:space="preserve"> </w:t>
            </w:r>
            <w:bookmarkStart w:id="69" w:name="c_A_process_to_solicit_feedback_from_bot"/>
            <w:bookmarkEnd w:id="69"/>
            <w:r>
              <w:rPr>
                <w:sz w:val="20"/>
                <w:szCs w:val="20"/>
              </w:rPr>
              <w:t>A</w:t>
            </w:r>
            <w:r>
              <w:rPr>
                <w:spacing w:val="-3"/>
                <w:sz w:val="20"/>
                <w:szCs w:val="20"/>
              </w:rPr>
              <w:t xml:space="preserve"> </w:t>
            </w:r>
            <w:r>
              <w:rPr>
                <w:sz w:val="20"/>
                <w:szCs w:val="20"/>
              </w:rPr>
              <w:t>process</w:t>
            </w:r>
            <w:r>
              <w:rPr>
                <w:spacing w:val="-2"/>
                <w:sz w:val="20"/>
                <w:szCs w:val="20"/>
              </w:rPr>
              <w:t xml:space="preserve"> </w:t>
            </w:r>
            <w:r>
              <w:rPr>
                <w:sz w:val="20"/>
                <w:szCs w:val="20"/>
              </w:rPr>
              <w:t>to</w:t>
            </w:r>
            <w:r>
              <w:rPr>
                <w:spacing w:val="-2"/>
                <w:sz w:val="20"/>
                <w:szCs w:val="20"/>
              </w:rPr>
              <w:t xml:space="preserve"> </w:t>
            </w:r>
            <w:r>
              <w:rPr>
                <w:sz w:val="20"/>
                <w:szCs w:val="20"/>
              </w:rPr>
              <w:t>solicit</w:t>
            </w:r>
            <w:r>
              <w:rPr>
                <w:spacing w:val="-3"/>
                <w:sz w:val="20"/>
                <w:szCs w:val="20"/>
              </w:rPr>
              <w:t xml:space="preserve"> </w:t>
            </w:r>
            <w:r>
              <w:rPr>
                <w:sz w:val="20"/>
                <w:szCs w:val="20"/>
              </w:rPr>
              <w:t xml:space="preserve">feedback from both internal and external partners is in place and well understood by the people responsible for overseeing its </w:t>
            </w:r>
            <w:r>
              <w:rPr>
                <w:spacing w:val="-2"/>
                <w:sz w:val="20"/>
                <w:szCs w:val="20"/>
              </w:rPr>
              <w:t>implementation.</w:t>
            </w:r>
          </w:p>
          <w:p w14:paraId="1432D999" w14:textId="77777777" w:rsidR="00FB05F5" w:rsidRDefault="00FB05F5" w:rsidP="00D6264E">
            <w:pPr>
              <w:pStyle w:val="TableParagraph"/>
              <w:kinsoku w:val="0"/>
              <w:overflowPunct w:val="0"/>
              <w:spacing w:line="266" w:lineRule="auto"/>
              <w:ind w:left="468" w:right="179" w:hanging="360"/>
              <w:rPr>
                <w:spacing w:val="-2"/>
                <w:sz w:val="20"/>
                <w:szCs w:val="20"/>
              </w:rPr>
            </w:pPr>
          </w:p>
          <w:p w14:paraId="7EFC7D5B" w14:textId="716F1852" w:rsidR="00FB05F5" w:rsidRPr="00B61E9E" w:rsidRDefault="00FB05F5" w:rsidP="00FB05F5">
            <w:pPr>
              <w:pStyle w:val="NoSpacing"/>
              <w:rPr>
                <w:rFonts w:asciiTheme="minorHAnsi" w:hAnsiTheme="minorHAnsi" w:cstheme="minorHAnsi"/>
                <w:spacing w:val="-2"/>
                <w:szCs w:val="20"/>
              </w:rPr>
            </w:pPr>
            <w:r>
              <w:rPr>
                <w:rFonts w:asciiTheme="minorHAnsi" w:hAnsiTheme="minorHAnsi" w:cstheme="minorHAnsi"/>
                <w:spacing w:val="-2"/>
                <w:szCs w:val="20"/>
              </w:rPr>
              <w:t xml:space="preserve">Potential </w:t>
            </w:r>
            <w:r w:rsidR="00DA488F">
              <w:rPr>
                <w:rFonts w:asciiTheme="minorHAnsi" w:hAnsiTheme="minorHAnsi" w:cstheme="minorHAnsi"/>
                <w:spacing w:val="-2"/>
                <w:szCs w:val="20"/>
              </w:rPr>
              <w:t>artifacts</w:t>
            </w:r>
            <w:r>
              <w:rPr>
                <w:rFonts w:asciiTheme="minorHAnsi" w:hAnsiTheme="minorHAnsi" w:cstheme="minorHAnsi"/>
                <w:spacing w:val="-2"/>
                <w:szCs w:val="20"/>
              </w:rPr>
              <w:t>:  District Community Leadership teams, Community Engagement activities, Family surveys and engagement activities, Student led voice and choice activities</w:t>
            </w:r>
          </w:p>
          <w:p w14:paraId="3762042B" w14:textId="77777777" w:rsidR="00FB05F5" w:rsidRPr="00B61E9E" w:rsidRDefault="00FB05F5" w:rsidP="00FB05F5">
            <w:pPr>
              <w:pStyle w:val="NoSpacing"/>
              <w:rPr>
                <w:rFonts w:asciiTheme="minorHAnsi" w:hAnsiTheme="minorHAnsi" w:cstheme="minorHAnsi"/>
                <w:spacing w:val="-2"/>
                <w:szCs w:val="20"/>
              </w:rPr>
            </w:pPr>
          </w:p>
          <w:p w14:paraId="00C9E3F9" w14:textId="77777777" w:rsidR="00FB05F5" w:rsidRDefault="00FB05F5" w:rsidP="00D6264E">
            <w:pPr>
              <w:pStyle w:val="TableParagraph"/>
              <w:kinsoku w:val="0"/>
              <w:overflowPunct w:val="0"/>
              <w:spacing w:line="266" w:lineRule="auto"/>
              <w:ind w:left="468" w:right="179" w:hanging="360"/>
              <w:rPr>
                <w:spacing w:val="-2"/>
                <w:sz w:val="20"/>
                <w:szCs w:val="20"/>
              </w:rPr>
            </w:pPr>
          </w:p>
        </w:tc>
        <w:tc>
          <w:tcPr>
            <w:tcW w:w="3102" w:type="dxa"/>
            <w:tcBorders>
              <w:top w:val="single" w:sz="4" w:space="0" w:color="000000"/>
              <w:left w:val="single" w:sz="4" w:space="0" w:color="FFFFFF"/>
              <w:bottom w:val="single" w:sz="4" w:space="0" w:color="000000"/>
              <w:right w:val="single" w:sz="4" w:space="0" w:color="FFFFFF"/>
            </w:tcBorders>
          </w:tcPr>
          <w:p w14:paraId="2D116E3E" w14:textId="77777777" w:rsidR="00D6264E" w:rsidRDefault="00D6264E" w:rsidP="00D6264E">
            <w:pPr>
              <w:pStyle w:val="TableParagraph"/>
              <w:kinsoku w:val="0"/>
              <w:overflowPunct w:val="0"/>
              <w:spacing w:line="264" w:lineRule="auto"/>
              <w:ind w:left="468" w:hanging="360"/>
              <w:rPr>
                <w:sz w:val="20"/>
                <w:szCs w:val="20"/>
              </w:rPr>
            </w:pPr>
            <w:r>
              <w:rPr>
                <w:rFonts w:ascii="Webdings" w:hAnsi="Webdings" w:cs="Webdings"/>
                <w:sz w:val="28"/>
                <w:szCs w:val="28"/>
              </w:rPr>
              <w:t>c</w:t>
            </w:r>
            <w:r>
              <w:rPr>
                <w:rFonts w:ascii="Times New Roman" w:hAnsi="Times New Roman" w:cs="Times New Roman"/>
                <w:sz w:val="28"/>
                <w:szCs w:val="28"/>
              </w:rPr>
              <w:t xml:space="preserve"> </w:t>
            </w:r>
            <w:bookmarkStart w:id="70" w:name="c_A_process_for_integrating_the_feedback"/>
            <w:bookmarkEnd w:id="70"/>
            <w:r>
              <w:rPr>
                <w:sz w:val="20"/>
                <w:szCs w:val="20"/>
              </w:rPr>
              <w:t>A</w:t>
            </w:r>
            <w:r>
              <w:rPr>
                <w:spacing w:val="-4"/>
                <w:sz w:val="20"/>
                <w:szCs w:val="20"/>
              </w:rPr>
              <w:t xml:space="preserve"> </w:t>
            </w:r>
            <w:r>
              <w:rPr>
                <w:sz w:val="20"/>
                <w:szCs w:val="20"/>
              </w:rPr>
              <w:t>process</w:t>
            </w:r>
            <w:r>
              <w:rPr>
                <w:spacing w:val="-3"/>
                <w:sz w:val="20"/>
                <w:szCs w:val="20"/>
              </w:rPr>
              <w:t xml:space="preserve"> </w:t>
            </w:r>
            <w:r>
              <w:rPr>
                <w:sz w:val="20"/>
                <w:szCs w:val="20"/>
              </w:rPr>
              <w:t>for</w:t>
            </w:r>
            <w:r>
              <w:rPr>
                <w:spacing w:val="-6"/>
                <w:sz w:val="20"/>
                <w:szCs w:val="20"/>
              </w:rPr>
              <w:t xml:space="preserve"> </w:t>
            </w:r>
            <w:r>
              <w:rPr>
                <w:sz w:val="20"/>
                <w:szCs w:val="20"/>
              </w:rPr>
              <w:t>integrating</w:t>
            </w:r>
            <w:r>
              <w:rPr>
                <w:spacing w:val="-6"/>
                <w:sz w:val="20"/>
                <w:szCs w:val="20"/>
              </w:rPr>
              <w:t xml:space="preserve"> </w:t>
            </w:r>
            <w:r>
              <w:rPr>
                <w:sz w:val="20"/>
                <w:szCs w:val="20"/>
              </w:rPr>
              <w:t>the feedback into districtwide planning is in place</w:t>
            </w:r>
            <w:r w:rsidR="00FE5131">
              <w:rPr>
                <w:sz w:val="20"/>
                <w:szCs w:val="20"/>
              </w:rPr>
              <w:t>, communicated with stakeholders,</w:t>
            </w:r>
            <w:r>
              <w:rPr>
                <w:sz w:val="20"/>
                <w:szCs w:val="20"/>
              </w:rPr>
              <w:t xml:space="preserve"> and responsibilities are clear.</w:t>
            </w:r>
          </w:p>
          <w:p w14:paraId="0CB37CE1" w14:textId="77777777" w:rsidR="00FB05F5" w:rsidRDefault="00FB05F5" w:rsidP="00D6264E">
            <w:pPr>
              <w:pStyle w:val="TableParagraph"/>
              <w:kinsoku w:val="0"/>
              <w:overflowPunct w:val="0"/>
              <w:spacing w:line="264" w:lineRule="auto"/>
              <w:ind w:left="468" w:hanging="360"/>
              <w:rPr>
                <w:sz w:val="20"/>
                <w:szCs w:val="20"/>
              </w:rPr>
            </w:pPr>
          </w:p>
          <w:p w14:paraId="5C3B84BF" w14:textId="41C864DE" w:rsidR="00FB05F5" w:rsidRDefault="00FB05F5" w:rsidP="00D6264E">
            <w:pPr>
              <w:pStyle w:val="TableParagraph"/>
              <w:kinsoku w:val="0"/>
              <w:overflowPunct w:val="0"/>
              <w:spacing w:line="264" w:lineRule="auto"/>
              <w:ind w:left="468" w:hanging="360"/>
              <w:rPr>
                <w:sz w:val="20"/>
                <w:szCs w:val="20"/>
              </w:rPr>
            </w:pPr>
            <w:r>
              <w:rPr>
                <w:sz w:val="20"/>
                <w:szCs w:val="20"/>
              </w:rPr>
              <w:t xml:space="preserve">Potential </w:t>
            </w:r>
            <w:r w:rsidR="00DA488F">
              <w:rPr>
                <w:sz w:val="20"/>
                <w:szCs w:val="20"/>
              </w:rPr>
              <w:t>artifacts</w:t>
            </w:r>
            <w:r>
              <w:rPr>
                <w:sz w:val="20"/>
                <w:szCs w:val="20"/>
              </w:rPr>
              <w:t xml:space="preserve">:  </w:t>
            </w:r>
            <w:r w:rsidR="00DA488F">
              <w:rPr>
                <w:sz w:val="20"/>
                <w:szCs w:val="20"/>
              </w:rPr>
              <w:t>all previously used pieces as well as evidence of district-level planning related to evidence from feedback</w:t>
            </w:r>
            <w:r>
              <w:rPr>
                <w:sz w:val="20"/>
                <w:szCs w:val="20"/>
              </w:rPr>
              <w:t xml:space="preserve"> </w:t>
            </w:r>
          </w:p>
        </w:tc>
        <w:tc>
          <w:tcPr>
            <w:tcW w:w="3283" w:type="dxa"/>
            <w:tcBorders>
              <w:top w:val="single" w:sz="4" w:space="0" w:color="000000"/>
              <w:left w:val="single" w:sz="4" w:space="0" w:color="FFFFFF"/>
              <w:bottom w:val="single" w:sz="4" w:space="0" w:color="000000"/>
              <w:right w:val="single" w:sz="4" w:space="0" w:color="FFFFFF"/>
            </w:tcBorders>
          </w:tcPr>
          <w:p w14:paraId="0BD347AB" w14:textId="77777777" w:rsidR="00D6264E" w:rsidRDefault="00D6264E" w:rsidP="00D6264E">
            <w:pPr>
              <w:pStyle w:val="TableParagraph"/>
              <w:kinsoku w:val="0"/>
              <w:overflowPunct w:val="0"/>
              <w:spacing w:line="266" w:lineRule="auto"/>
              <w:ind w:left="468" w:right="169" w:hanging="360"/>
              <w:rPr>
                <w:sz w:val="20"/>
                <w:szCs w:val="20"/>
              </w:rPr>
            </w:pPr>
            <w:r>
              <w:rPr>
                <w:rFonts w:ascii="Webdings" w:hAnsi="Webdings" w:cs="Webdings"/>
                <w:sz w:val="28"/>
                <w:szCs w:val="28"/>
              </w:rPr>
              <w:t>c</w:t>
            </w:r>
            <w:r>
              <w:rPr>
                <w:rFonts w:ascii="Times New Roman" w:hAnsi="Times New Roman" w:cs="Times New Roman"/>
                <w:sz w:val="28"/>
                <w:szCs w:val="28"/>
              </w:rPr>
              <w:t xml:space="preserve"> </w:t>
            </w:r>
            <w:bookmarkStart w:id="71" w:name="c_Relevant_teams_and_stakeholders_(stude"/>
            <w:bookmarkEnd w:id="71"/>
            <w:r>
              <w:rPr>
                <w:sz w:val="20"/>
                <w:szCs w:val="20"/>
              </w:rPr>
              <w:t>Relevant teams and stakeholders (students, families, teachers, community members and other partners) are vital to the</w:t>
            </w:r>
            <w:r>
              <w:rPr>
                <w:spacing w:val="-8"/>
                <w:sz w:val="20"/>
                <w:szCs w:val="20"/>
              </w:rPr>
              <w:t xml:space="preserve"> </w:t>
            </w:r>
            <w:r>
              <w:rPr>
                <w:sz w:val="20"/>
                <w:szCs w:val="20"/>
              </w:rPr>
              <w:t>district-level</w:t>
            </w:r>
            <w:r>
              <w:rPr>
                <w:spacing w:val="-9"/>
                <w:sz w:val="20"/>
                <w:szCs w:val="20"/>
              </w:rPr>
              <w:t xml:space="preserve"> </w:t>
            </w:r>
            <w:r>
              <w:rPr>
                <w:sz w:val="20"/>
                <w:szCs w:val="20"/>
              </w:rPr>
              <w:t>analysis</w:t>
            </w:r>
            <w:r>
              <w:rPr>
                <w:spacing w:val="-8"/>
                <w:sz w:val="20"/>
                <w:szCs w:val="20"/>
              </w:rPr>
              <w:t xml:space="preserve"> </w:t>
            </w:r>
            <w:r>
              <w:rPr>
                <w:sz w:val="20"/>
                <w:szCs w:val="20"/>
              </w:rPr>
              <w:t>and strategy review.</w:t>
            </w:r>
          </w:p>
          <w:p w14:paraId="640BF822" w14:textId="77777777" w:rsidR="00DA488F" w:rsidRDefault="00DA488F" w:rsidP="00D6264E">
            <w:pPr>
              <w:pStyle w:val="TableParagraph"/>
              <w:kinsoku w:val="0"/>
              <w:overflowPunct w:val="0"/>
              <w:spacing w:line="266" w:lineRule="auto"/>
              <w:ind w:left="468" w:right="169" w:hanging="360"/>
              <w:rPr>
                <w:sz w:val="20"/>
                <w:szCs w:val="20"/>
              </w:rPr>
            </w:pPr>
          </w:p>
          <w:p w14:paraId="7260838E" w14:textId="45A0D765" w:rsidR="00DA488F" w:rsidRDefault="00DA488F" w:rsidP="00DA488F">
            <w:pPr>
              <w:pStyle w:val="TableParagraph"/>
              <w:kinsoku w:val="0"/>
              <w:overflowPunct w:val="0"/>
              <w:spacing w:line="266" w:lineRule="auto"/>
              <w:ind w:left="0" w:right="169"/>
              <w:rPr>
                <w:sz w:val="20"/>
                <w:szCs w:val="20"/>
              </w:rPr>
            </w:pPr>
            <w:r>
              <w:rPr>
                <w:sz w:val="20"/>
                <w:szCs w:val="20"/>
              </w:rPr>
              <w:t>Potential artifacts:  all previously used pieces as well as evidence of planning related to evidence from feedback that engages relevant stakeholder groups</w:t>
            </w:r>
          </w:p>
        </w:tc>
        <w:tc>
          <w:tcPr>
            <w:tcW w:w="3200" w:type="dxa"/>
            <w:tcBorders>
              <w:top w:val="single" w:sz="4" w:space="0" w:color="000000"/>
              <w:left w:val="single" w:sz="4" w:space="0" w:color="FFFFFF"/>
              <w:bottom w:val="single" w:sz="4" w:space="0" w:color="000000"/>
              <w:right w:val="single" w:sz="4" w:space="0" w:color="000000"/>
            </w:tcBorders>
          </w:tcPr>
          <w:p w14:paraId="7DF9204F" w14:textId="77777777" w:rsidR="00D6264E" w:rsidRDefault="00D6264E" w:rsidP="00D6264E">
            <w:pPr>
              <w:pStyle w:val="TableParagraph"/>
              <w:kinsoku w:val="0"/>
              <w:overflowPunct w:val="0"/>
              <w:spacing w:line="268" w:lineRule="auto"/>
              <w:ind w:left="468" w:right="334" w:hanging="360"/>
              <w:rPr>
                <w:spacing w:val="-2"/>
                <w:sz w:val="20"/>
                <w:szCs w:val="20"/>
              </w:rPr>
            </w:pPr>
            <w:r>
              <w:rPr>
                <w:rFonts w:ascii="Webdings" w:hAnsi="Webdings" w:cs="Webdings"/>
                <w:sz w:val="28"/>
                <w:szCs w:val="28"/>
              </w:rPr>
              <w:t>c</w:t>
            </w:r>
            <w:r>
              <w:rPr>
                <w:rFonts w:ascii="Times New Roman" w:hAnsi="Times New Roman" w:cs="Times New Roman"/>
                <w:sz w:val="28"/>
                <w:szCs w:val="28"/>
              </w:rPr>
              <w:t xml:space="preserve"> </w:t>
            </w:r>
            <w:bookmarkStart w:id="72" w:name="c_Implementation_of_district_SEL-related"/>
            <w:bookmarkEnd w:id="72"/>
            <w:r>
              <w:rPr>
                <w:sz w:val="20"/>
                <w:szCs w:val="20"/>
              </w:rPr>
              <w:t>Implementation of district SEL-related improvement strategies are routinely monitored and adjusted in response to culturally relevant feedback</w:t>
            </w:r>
            <w:r>
              <w:rPr>
                <w:spacing w:val="-1"/>
                <w:sz w:val="20"/>
                <w:szCs w:val="20"/>
              </w:rPr>
              <w:t xml:space="preserve"> </w:t>
            </w:r>
            <w:r>
              <w:rPr>
                <w:sz w:val="20"/>
                <w:szCs w:val="20"/>
              </w:rPr>
              <w:t xml:space="preserve">received from relevant teams and </w:t>
            </w:r>
            <w:r>
              <w:rPr>
                <w:spacing w:val="-2"/>
                <w:sz w:val="20"/>
                <w:szCs w:val="20"/>
              </w:rPr>
              <w:t>stakeholders.</w:t>
            </w:r>
          </w:p>
          <w:p w14:paraId="7BA3C0AA" w14:textId="79DF723D" w:rsidR="00DA488F" w:rsidRDefault="00DA488F" w:rsidP="00D6264E">
            <w:pPr>
              <w:pStyle w:val="TableParagraph"/>
              <w:kinsoku w:val="0"/>
              <w:overflowPunct w:val="0"/>
              <w:spacing w:line="268" w:lineRule="auto"/>
              <w:ind w:left="468" w:right="334" w:hanging="360"/>
              <w:rPr>
                <w:spacing w:val="-2"/>
                <w:sz w:val="20"/>
                <w:szCs w:val="20"/>
              </w:rPr>
            </w:pPr>
            <w:r>
              <w:rPr>
                <w:spacing w:val="-2"/>
                <w:sz w:val="20"/>
                <w:szCs w:val="20"/>
              </w:rPr>
              <w:t>Potential artifacts: all previously used pieces as well as evidence of progress monitoring and adjustments made related to feedback</w:t>
            </w:r>
          </w:p>
        </w:tc>
        <w:tc>
          <w:tcPr>
            <w:tcW w:w="2322" w:type="dxa"/>
          </w:tcPr>
          <w:p w14:paraId="05FA2CFA" w14:textId="22B3395E" w:rsidR="00D6264E" w:rsidRDefault="00D6264E" w:rsidP="00D6264E">
            <w:pPr>
              <w:widowControl/>
              <w:autoSpaceDE/>
              <w:autoSpaceDN/>
              <w:adjustRightInd/>
              <w:spacing w:after="160" w:line="278" w:lineRule="auto"/>
              <w:rPr>
                <w:sz w:val="11"/>
                <w:szCs w:val="11"/>
              </w:rPr>
            </w:pPr>
            <w:r>
              <w:rPr>
                <w:rFonts w:ascii="Arial" w:hAnsi="Arial" w:cs="Arial"/>
                <w:color w:val="FFFFFF"/>
                <w:w w:val="90"/>
                <w:sz w:val="28"/>
                <w:szCs w:val="28"/>
              </w:rPr>
              <w:t>ELEMENT</w:t>
            </w:r>
            <w:r>
              <w:rPr>
                <w:rFonts w:ascii="Arial" w:hAnsi="Arial" w:cs="Arial"/>
                <w:color w:val="FFFFFF"/>
                <w:spacing w:val="58"/>
                <w:sz w:val="28"/>
                <w:szCs w:val="28"/>
              </w:rPr>
              <w:t xml:space="preserve"> </w:t>
            </w:r>
            <w:r>
              <w:rPr>
                <w:rFonts w:ascii="Arial" w:hAnsi="Arial" w:cs="Arial"/>
                <w:color w:val="FFFFFF"/>
                <w:spacing w:val="-10"/>
                <w:sz w:val="28"/>
                <w:szCs w:val="28"/>
              </w:rPr>
              <w:t>1</w:t>
            </w:r>
          </w:p>
        </w:tc>
        <w:tc>
          <w:tcPr>
            <w:tcW w:w="2322" w:type="dxa"/>
          </w:tcPr>
          <w:p w14:paraId="699C264B" w14:textId="50AC85AB" w:rsidR="00D6264E" w:rsidRDefault="00D6264E" w:rsidP="00D6264E">
            <w:pPr>
              <w:widowControl/>
              <w:autoSpaceDE/>
              <w:autoSpaceDN/>
              <w:adjustRightInd/>
              <w:spacing w:after="160" w:line="278" w:lineRule="auto"/>
              <w:rPr>
                <w:sz w:val="11"/>
                <w:szCs w:val="11"/>
              </w:rPr>
            </w:pPr>
            <w:r>
              <w:rPr>
                <w:rFonts w:ascii="Arial" w:hAnsi="Arial" w:cs="Arial"/>
                <w:color w:val="FFFFFF"/>
                <w:spacing w:val="-10"/>
                <w:w w:val="105"/>
                <w:sz w:val="28"/>
                <w:szCs w:val="28"/>
              </w:rPr>
              <w:t>0</w:t>
            </w:r>
          </w:p>
        </w:tc>
        <w:tc>
          <w:tcPr>
            <w:tcW w:w="2323" w:type="dxa"/>
          </w:tcPr>
          <w:p w14:paraId="26760348" w14:textId="0590C5A5" w:rsidR="00D6264E" w:rsidRDefault="00D6264E" w:rsidP="00D6264E">
            <w:pPr>
              <w:widowControl/>
              <w:autoSpaceDE/>
              <w:autoSpaceDN/>
              <w:adjustRightInd/>
              <w:spacing w:after="160" w:line="278" w:lineRule="auto"/>
              <w:rPr>
                <w:sz w:val="11"/>
                <w:szCs w:val="11"/>
              </w:rPr>
            </w:pPr>
            <w:r>
              <w:rPr>
                <w:rFonts w:ascii="Arial" w:hAnsi="Arial" w:cs="Arial"/>
                <w:color w:val="FFFFFF"/>
                <w:spacing w:val="-6"/>
                <w:sz w:val="28"/>
                <w:szCs w:val="28"/>
              </w:rPr>
              <w:t>1</w:t>
            </w:r>
            <w:r>
              <w:rPr>
                <w:rFonts w:ascii="Trebuchet MS" w:hAnsi="Trebuchet MS" w:cs="Trebuchet MS"/>
                <w:color w:val="FFFFFF"/>
                <w:spacing w:val="-6"/>
                <w:sz w:val="28"/>
                <w:szCs w:val="28"/>
              </w:rPr>
              <w:t>-</w:t>
            </w:r>
            <w:r>
              <w:rPr>
                <w:rFonts w:ascii="Trebuchet MS" w:hAnsi="Trebuchet MS" w:cs="Trebuchet MS"/>
                <w:color w:val="FFFFFF"/>
                <w:spacing w:val="-2"/>
                <w:sz w:val="28"/>
                <w:szCs w:val="28"/>
              </w:rPr>
              <w:t>Planning</w:t>
            </w:r>
          </w:p>
        </w:tc>
        <w:tc>
          <w:tcPr>
            <w:tcW w:w="2323" w:type="dxa"/>
          </w:tcPr>
          <w:p w14:paraId="1868BA8C" w14:textId="1DFAFA39" w:rsidR="00D6264E" w:rsidRDefault="00D6264E" w:rsidP="00D6264E">
            <w:pPr>
              <w:widowControl/>
              <w:autoSpaceDE/>
              <w:autoSpaceDN/>
              <w:adjustRightInd/>
              <w:spacing w:after="160" w:line="278" w:lineRule="auto"/>
              <w:rPr>
                <w:sz w:val="11"/>
                <w:szCs w:val="11"/>
              </w:rPr>
            </w:pPr>
            <w:r>
              <w:rPr>
                <w:rFonts w:ascii="Arial" w:hAnsi="Arial" w:cs="Arial"/>
                <w:color w:val="FFFFFF"/>
                <w:spacing w:val="-10"/>
                <w:w w:val="105"/>
                <w:sz w:val="28"/>
                <w:szCs w:val="28"/>
              </w:rPr>
              <w:t>2- Implementing</w:t>
            </w:r>
          </w:p>
        </w:tc>
        <w:tc>
          <w:tcPr>
            <w:tcW w:w="2323" w:type="dxa"/>
          </w:tcPr>
          <w:p w14:paraId="04C95B17" w14:textId="405E27C9" w:rsidR="00D6264E" w:rsidRDefault="00D6264E" w:rsidP="00D6264E">
            <w:pPr>
              <w:widowControl/>
              <w:autoSpaceDE/>
              <w:autoSpaceDN/>
              <w:adjustRightInd/>
              <w:spacing w:after="160" w:line="278" w:lineRule="auto"/>
              <w:rPr>
                <w:sz w:val="11"/>
                <w:szCs w:val="11"/>
              </w:rPr>
            </w:pPr>
            <w:r>
              <w:rPr>
                <w:rFonts w:ascii="Arial" w:hAnsi="Arial" w:cs="Arial"/>
                <w:color w:val="FFFFFF"/>
                <w:spacing w:val="-10"/>
                <w:w w:val="105"/>
                <w:sz w:val="28"/>
                <w:szCs w:val="28"/>
              </w:rPr>
              <w:t>3- Transitioning</w:t>
            </w:r>
          </w:p>
        </w:tc>
        <w:tc>
          <w:tcPr>
            <w:tcW w:w="2323" w:type="dxa"/>
          </w:tcPr>
          <w:p w14:paraId="3BB826BF" w14:textId="77292401" w:rsidR="00D6264E" w:rsidRDefault="00D6264E" w:rsidP="00D6264E">
            <w:pPr>
              <w:widowControl/>
              <w:autoSpaceDE/>
              <w:autoSpaceDN/>
              <w:adjustRightInd/>
              <w:spacing w:after="160" w:line="278" w:lineRule="auto"/>
              <w:rPr>
                <w:sz w:val="11"/>
                <w:szCs w:val="11"/>
              </w:rPr>
            </w:pPr>
            <w:r>
              <w:rPr>
                <w:rFonts w:ascii="Arial" w:hAnsi="Arial" w:cs="Arial"/>
                <w:color w:val="FFFFFF"/>
                <w:spacing w:val="-10"/>
                <w:w w:val="105"/>
                <w:sz w:val="28"/>
                <w:szCs w:val="28"/>
              </w:rPr>
              <w:t>4-Modeling</w:t>
            </w:r>
          </w:p>
        </w:tc>
      </w:tr>
      <w:tr w:rsidR="00D6264E" w14:paraId="1025347F" w14:textId="77777777" w:rsidTr="00DA488F">
        <w:trPr>
          <w:trHeight w:val="2368"/>
        </w:trPr>
        <w:tc>
          <w:tcPr>
            <w:tcW w:w="3041" w:type="dxa"/>
            <w:tcBorders>
              <w:top w:val="single" w:sz="4" w:space="0" w:color="000000"/>
              <w:left w:val="single" w:sz="4" w:space="0" w:color="000000"/>
              <w:bottom w:val="single" w:sz="4" w:space="0" w:color="000000"/>
              <w:right w:val="single" w:sz="4" w:space="0" w:color="FFFFFF"/>
            </w:tcBorders>
          </w:tcPr>
          <w:p w14:paraId="3B80E89A" w14:textId="04B6F0E0" w:rsidR="00D6264E" w:rsidRDefault="00D6264E" w:rsidP="00D6264E">
            <w:pPr>
              <w:pStyle w:val="TableParagraph"/>
              <w:kinsoku w:val="0"/>
              <w:overflowPunct w:val="0"/>
              <w:spacing w:before="113" w:line="266" w:lineRule="auto"/>
              <w:ind w:left="539" w:right="77" w:hanging="433"/>
              <w:rPr>
                <w:rFonts w:ascii="Arial Black" w:hAnsi="Arial Black" w:cs="Arial Black"/>
                <w:sz w:val="20"/>
                <w:szCs w:val="20"/>
              </w:rPr>
            </w:pPr>
            <w:r>
              <w:rPr>
                <w:rFonts w:ascii="Arial Black" w:hAnsi="Arial Black" w:cs="Arial Black"/>
                <w:sz w:val="20"/>
                <w:szCs w:val="20"/>
              </w:rPr>
              <w:t>4.3</w:t>
            </w:r>
            <w:r>
              <w:rPr>
                <w:rFonts w:ascii="Arial Black" w:hAnsi="Arial Black" w:cs="Arial Black"/>
                <w:spacing w:val="80"/>
                <w:sz w:val="20"/>
                <w:szCs w:val="20"/>
              </w:rPr>
              <w:t xml:space="preserve"> </w:t>
            </w:r>
            <w:r>
              <w:rPr>
                <w:sz w:val="20"/>
                <w:szCs w:val="20"/>
              </w:rPr>
              <w:t xml:space="preserve">Perspectives of students, families and educators are valued and used to inform </w:t>
            </w:r>
            <w:r>
              <w:rPr>
                <w:spacing w:val="-2"/>
                <w:sz w:val="20"/>
                <w:szCs w:val="20"/>
              </w:rPr>
              <w:t>decisions.</w:t>
            </w:r>
          </w:p>
        </w:tc>
        <w:tc>
          <w:tcPr>
            <w:tcW w:w="1787" w:type="dxa"/>
            <w:tcBorders>
              <w:top w:val="single" w:sz="4" w:space="0" w:color="000000"/>
              <w:left w:val="single" w:sz="4" w:space="0" w:color="FFFFFF"/>
              <w:bottom w:val="single" w:sz="4" w:space="0" w:color="000000"/>
              <w:right w:val="single" w:sz="4" w:space="0" w:color="FFFFFF"/>
            </w:tcBorders>
          </w:tcPr>
          <w:p w14:paraId="5B684285" w14:textId="16E19CF5" w:rsidR="00D6264E" w:rsidRDefault="00D6264E" w:rsidP="00D6264E">
            <w:pPr>
              <w:pStyle w:val="TableParagraph"/>
              <w:kinsoku w:val="0"/>
              <w:overflowPunct w:val="0"/>
              <w:ind w:left="4" w:right="58"/>
              <w:jc w:val="center"/>
              <w:rPr>
                <w:rFonts w:ascii="Webdings" w:hAnsi="Webdings" w:cs="Webdings"/>
                <w:sz w:val="28"/>
                <w:szCs w:val="28"/>
              </w:rPr>
            </w:pPr>
            <w:r>
              <w:rPr>
                <w:rFonts w:ascii="Webdings" w:hAnsi="Webdings" w:cs="Webdings"/>
                <w:sz w:val="28"/>
                <w:szCs w:val="28"/>
              </w:rPr>
              <w:t>c</w:t>
            </w:r>
            <w:r>
              <w:rPr>
                <w:rFonts w:ascii="Times New Roman" w:hAnsi="Times New Roman" w:cs="Times New Roman"/>
                <w:spacing w:val="19"/>
                <w:sz w:val="28"/>
                <w:szCs w:val="28"/>
              </w:rPr>
              <w:t xml:space="preserve"> </w:t>
            </w:r>
            <w:r>
              <w:rPr>
                <w:sz w:val="20"/>
                <w:szCs w:val="20"/>
              </w:rPr>
              <w:t>No</w:t>
            </w:r>
            <w:r>
              <w:rPr>
                <w:spacing w:val="-3"/>
                <w:sz w:val="20"/>
                <w:szCs w:val="20"/>
              </w:rPr>
              <w:t xml:space="preserve"> </w:t>
            </w:r>
            <w:r>
              <w:rPr>
                <w:spacing w:val="-2"/>
                <w:sz w:val="20"/>
                <w:szCs w:val="20"/>
              </w:rPr>
              <w:t>evidence.</w:t>
            </w:r>
          </w:p>
        </w:tc>
        <w:tc>
          <w:tcPr>
            <w:tcW w:w="3197" w:type="dxa"/>
            <w:tcBorders>
              <w:top w:val="single" w:sz="4" w:space="0" w:color="000000"/>
              <w:left w:val="single" w:sz="4" w:space="0" w:color="FFFFFF"/>
              <w:bottom w:val="single" w:sz="4" w:space="0" w:color="000000"/>
              <w:right w:val="single" w:sz="4" w:space="0" w:color="FFFFFF"/>
            </w:tcBorders>
          </w:tcPr>
          <w:p w14:paraId="6F91F621" w14:textId="77777777" w:rsidR="00D6264E" w:rsidRPr="00FB05F5" w:rsidRDefault="00D6264E" w:rsidP="00D6264E">
            <w:pPr>
              <w:pStyle w:val="TableParagraph"/>
              <w:kinsoku w:val="0"/>
              <w:overflowPunct w:val="0"/>
              <w:spacing w:line="266" w:lineRule="auto"/>
              <w:ind w:left="468" w:right="179" w:hanging="360"/>
              <w:rPr>
                <w:rFonts w:asciiTheme="minorHAnsi" w:hAnsiTheme="minorHAnsi"/>
                <w:sz w:val="20"/>
                <w:szCs w:val="20"/>
              </w:rPr>
            </w:pPr>
            <w:r w:rsidRPr="00FB05F5">
              <w:rPr>
                <w:rFonts w:asciiTheme="minorHAnsi" w:hAnsiTheme="minorHAnsi" w:cs="Webdings"/>
                <w:sz w:val="20"/>
                <w:szCs w:val="20"/>
              </w:rPr>
              <w:t>c</w:t>
            </w:r>
            <w:r w:rsidRPr="00FB05F5">
              <w:rPr>
                <w:rFonts w:asciiTheme="minorHAnsi" w:hAnsiTheme="minorHAnsi" w:cs="Times New Roman"/>
                <w:sz w:val="20"/>
                <w:szCs w:val="20"/>
              </w:rPr>
              <w:t xml:space="preserve"> </w:t>
            </w:r>
            <w:r w:rsidRPr="00FB05F5">
              <w:rPr>
                <w:rFonts w:asciiTheme="minorHAnsi" w:hAnsiTheme="minorHAnsi"/>
                <w:sz w:val="20"/>
                <w:szCs w:val="20"/>
              </w:rPr>
              <w:t>A variety of methods are used to gather the perspectives of students, families and educators across a representative number of buildings.</w:t>
            </w:r>
          </w:p>
          <w:p w14:paraId="00A35ACA" w14:textId="77777777" w:rsidR="00883FF8" w:rsidRPr="00FB05F5" w:rsidRDefault="00883FF8" w:rsidP="00D6264E">
            <w:pPr>
              <w:pStyle w:val="TableParagraph"/>
              <w:kinsoku w:val="0"/>
              <w:overflowPunct w:val="0"/>
              <w:spacing w:line="266" w:lineRule="auto"/>
              <w:ind w:left="468" w:right="179" w:hanging="360"/>
              <w:rPr>
                <w:rFonts w:asciiTheme="minorHAnsi" w:hAnsiTheme="minorHAnsi"/>
                <w:sz w:val="20"/>
                <w:szCs w:val="20"/>
              </w:rPr>
            </w:pPr>
          </w:p>
          <w:p w14:paraId="1C221684" w14:textId="77777777" w:rsidR="00883FF8" w:rsidRPr="00FB05F5" w:rsidRDefault="00883FF8" w:rsidP="00D6264E">
            <w:pPr>
              <w:pStyle w:val="TableParagraph"/>
              <w:kinsoku w:val="0"/>
              <w:overflowPunct w:val="0"/>
              <w:spacing w:line="266" w:lineRule="auto"/>
              <w:ind w:left="468" w:right="179" w:hanging="360"/>
              <w:rPr>
                <w:rFonts w:asciiTheme="minorHAnsi" w:hAnsiTheme="minorHAnsi"/>
                <w:sz w:val="20"/>
                <w:szCs w:val="20"/>
              </w:rPr>
            </w:pPr>
          </w:p>
          <w:p w14:paraId="6C74EEA8" w14:textId="77777777" w:rsidR="00883FF8" w:rsidRPr="00FB05F5" w:rsidRDefault="00883FF8" w:rsidP="00883FF8">
            <w:pPr>
              <w:pStyle w:val="ListParagraph"/>
              <w:widowControl/>
              <w:autoSpaceDE/>
              <w:autoSpaceDN/>
              <w:adjustRightInd/>
              <w:spacing w:before="60" w:after="60"/>
              <w:ind w:left="1080"/>
              <w:rPr>
                <w:rFonts w:asciiTheme="minorHAnsi" w:hAnsiTheme="minorHAnsi" w:cstheme="minorHAnsi"/>
                <w:sz w:val="20"/>
                <w:szCs w:val="20"/>
              </w:rPr>
            </w:pPr>
            <w:r w:rsidRPr="00FB05F5">
              <w:rPr>
                <w:rFonts w:asciiTheme="minorHAnsi" w:hAnsiTheme="minorHAnsi" w:cstheme="minorHAnsi"/>
                <w:sz w:val="20"/>
                <w:szCs w:val="20"/>
              </w:rPr>
              <w:t>Potential artifacts:</w:t>
            </w:r>
          </w:p>
          <w:p w14:paraId="52FDEFB5" w14:textId="5D3B115E" w:rsidR="00883FF8" w:rsidRPr="00375298" w:rsidRDefault="00883FF8" w:rsidP="00375298">
            <w:pPr>
              <w:pStyle w:val="ListParagraph"/>
              <w:widowControl/>
              <w:autoSpaceDE/>
              <w:autoSpaceDN/>
              <w:adjustRightInd/>
              <w:spacing w:before="60" w:after="60"/>
              <w:ind w:left="1080"/>
              <w:rPr>
                <w:rFonts w:asciiTheme="minorHAnsi" w:hAnsiTheme="minorHAnsi" w:cstheme="minorHAnsi"/>
                <w:sz w:val="20"/>
                <w:szCs w:val="20"/>
              </w:rPr>
            </w:pPr>
            <w:r w:rsidRPr="00FB05F5">
              <w:rPr>
                <w:rFonts w:asciiTheme="minorHAnsi" w:hAnsiTheme="minorHAnsi" w:cstheme="minorHAnsi"/>
                <w:sz w:val="20"/>
                <w:szCs w:val="20"/>
              </w:rPr>
              <w:t xml:space="preserve">Growth measures monitored following surveys, engagement events, and activities are clearly communicated with the public, School building mental health teams clearly published on </w:t>
            </w:r>
            <w:r w:rsidRPr="00FB05F5">
              <w:rPr>
                <w:rFonts w:asciiTheme="minorHAnsi" w:hAnsiTheme="minorHAnsi" w:cstheme="minorHAnsi"/>
                <w:sz w:val="20"/>
                <w:szCs w:val="20"/>
              </w:rPr>
              <w:lastRenderedPageBreak/>
              <w:t>website for family support</w:t>
            </w:r>
            <w:r w:rsidR="00375298">
              <w:rPr>
                <w:rFonts w:asciiTheme="minorHAnsi" w:hAnsiTheme="minorHAnsi" w:cstheme="minorHAnsi"/>
                <w:sz w:val="20"/>
                <w:szCs w:val="20"/>
              </w:rPr>
              <w:t xml:space="preserve">, </w:t>
            </w:r>
            <w:r w:rsidR="00FA2566">
              <w:rPr>
                <w:rFonts w:asciiTheme="minorHAnsi" w:hAnsiTheme="minorHAnsi" w:cstheme="minorHAnsi"/>
                <w:sz w:val="20"/>
                <w:szCs w:val="20"/>
              </w:rPr>
              <w:t>s</w:t>
            </w:r>
            <w:r w:rsidRPr="00375298">
              <w:rPr>
                <w:rFonts w:asciiTheme="minorHAnsi" w:hAnsiTheme="minorHAnsi" w:cstheme="minorHAnsi"/>
                <w:sz w:val="20"/>
                <w:szCs w:val="20"/>
              </w:rPr>
              <w:t>chool and community resources posted and updated for accurac</w:t>
            </w:r>
            <w:r w:rsidR="00FA2566">
              <w:rPr>
                <w:rFonts w:asciiTheme="minorHAnsi" w:hAnsiTheme="minorHAnsi" w:cstheme="minorHAnsi"/>
                <w:sz w:val="20"/>
                <w:szCs w:val="20"/>
              </w:rPr>
              <w:t>y.</w:t>
            </w:r>
          </w:p>
          <w:p w14:paraId="49CCDBB5" w14:textId="684F0E29" w:rsidR="00883FF8" w:rsidRPr="00FB05F5" w:rsidRDefault="00883FF8" w:rsidP="00D6264E">
            <w:pPr>
              <w:pStyle w:val="TableParagraph"/>
              <w:kinsoku w:val="0"/>
              <w:overflowPunct w:val="0"/>
              <w:spacing w:line="266" w:lineRule="auto"/>
              <w:ind w:left="468" w:right="179" w:hanging="360"/>
              <w:rPr>
                <w:rFonts w:asciiTheme="minorHAnsi" w:hAnsiTheme="minorHAnsi" w:cs="Webdings"/>
                <w:sz w:val="20"/>
                <w:szCs w:val="20"/>
              </w:rPr>
            </w:pPr>
          </w:p>
        </w:tc>
        <w:tc>
          <w:tcPr>
            <w:tcW w:w="3102" w:type="dxa"/>
            <w:tcBorders>
              <w:top w:val="single" w:sz="4" w:space="0" w:color="000000"/>
              <w:left w:val="single" w:sz="4" w:space="0" w:color="FFFFFF"/>
              <w:bottom w:val="single" w:sz="4" w:space="0" w:color="000000"/>
              <w:right w:val="single" w:sz="4" w:space="0" w:color="FFFFFF"/>
            </w:tcBorders>
          </w:tcPr>
          <w:p w14:paraId="6A79442F" w14:textId="77777777" w:rsidR="00D6264E" w:rsidRPr="00FB05F5" w:rsidRDefault="00D6264E" w:rsidP="00D6264E">
            <w:pPr>
              <w:pStyle w:val="TableParagraph"/>
              <w:kinsoku w:val="0"/>
              <w:overflowPunct w:val="0"/>
              <w:spacing w:line="264" w:lineRule="auto"/>
              <w:ind w:left="468" w:hanging="360"/>
              <w:rPr>
                <w:rFonts w:asciiTheme="minorHAnsi" w:hAnsiTheme="minorHAnsi"/>
                <w:spacing w:val="-2"/>
                <w:sz w:val="20"/>
                <w:szCs w:val="20"/>
              </w:rPr>
            </w:pPr>
            <w:r w:rsidRPr="00FB05F5">
              <w:rPr>
                <w:rFonts w:asciiTheme="minorHAnsi" w:hAnsiTheme="minorHAnsi" w:cs="Webdings"/>
                <w:sz w:val="20"/>
                <w:szCs w:val="20"/>
              </w:rPr>
              <w:lastRenderedPageBreak/>
              <w:t>c</w:t>
            </w:r>
            <w:r w:rsidRPr="00FB05F5">
              <w:rPr>
                <w:rFonts w:asciiTheme="minorHAnsi" w:hAnsiTheme="minorHAnsi" w:cs="Times New Roman"/>
                <w:sz w:val="20"/>
                <w:szCs w:val="20"/>
              </w:rPr>
              <w:t xml:space="preserve"> </w:t>
            </w:r>
            <w:r w:rsidRPr="00FB05F5">
              <w:rPr>
                <w:rFonts w:asciiTheme="minorHAnsi" w:hAnsiTheme="minorHAnsi"/>
                <w:sz w:val="20"/>
                <w:szCs w:val="20"/>
              </w:rPr>
              <w:t>District is utilizing a comprehensive process to gather the perspectives of students, families</w:t>
            </w:r>
            <w:r w:rsidR="00FE5131" w:rsidRPr="00FB05F5">
              <w:rPr>
                <w:rFonts w:asciiTheme="minorHAnsi" w:hAnsiTheme="minorHAnsi"/>
                <w:sz w:val="20"/>
                <w:szCs w:val="20"/>
              </w:rPr>
              <w:t>,</w:t>
            </w:r>
            <w:r w:rsidRPr="00FB05F5">
              <w:rPr>
                <w:rFonts w:asciiTheme="minorHAnsi" w:hAnsiTheme="minorHAnsi"/>
                <w:sz w:val="20"/>
                <w:szCs w:val="20"/>
              </w:rPr>
              <w:t xml:space="preserve"> and </w:t>
            </w:r>
            <w:r w:rsidR="00FE5131" w:rsidRPr="00FB05F5">
              <w:rPr>
                <w:rFonts w:asciiTheme="minorHAnsi" w:hAnsiTheme="minorHAnsi"/>
                <w:spacing w:val="-2"/>
                <w:sz w:val="20"/>
                <w:szCs w:val="20"/>
              </w:rPr>
              <w:t>staff</w:t>
            </w:r>
            <w:r w:rsidRPr="00FB05F5">
              <w:rPr>
                <w:rFonts w:asciiTheme="minorHAnsi" w:hAnsiTheme="minorHAnsi"/>
                <w:spacing w:val="-2"/>
                <w:sz w:val="20"/>
                <w:szCs w:val="20"/>
              </w:rPr>
              <w:t>.</w:t>
            </w:r>
          </w:p>
          <w:p w14:paraId="47A835C0" w14:textId="77777777" w:rsidR="00883FF8" w:rsidRPr="00FB05F5" w:rsidRDefault="00883FF8" w:rsidP="00D6264E">
            <w:pPr>
              <w:pStyle w:val="TableParagraph"/>
              <w:kinsoku w:val="0"/>
              <w:overflowPunct w:val="0"/>
              <w:spacing w:line="264" w:lineRule="auto"/>
              <w:ind w:left="468" w:hanging="360"/>
              <w:rPr>
                <w:rFonts w:asciiTheme="minorHAnsi" w:hAnsiTheme="minorHAnsi"/>
                <w:spacing w:val="-2"/>
                <w:sz w:val="20"/>
                <w:szCs w:val="20"/>
              </w:rPr>
            </w:pPr>
          </w:p>
          <w:p w14:paraId="2285043F" w14:textId="77777777" w:rsidR="00883FF8" w:rsidRPr="00FB05F5" w:rsidRDefault="00883FF8" w:rsidP="00D6264E">
            <w:pPr>
              <w:pStyle w:val="TableParagraph"/>
              <w:kinsoku w:val="0"/>
              <w:overflowPunct w:val="0"/>
              <w:spacing w:line="264" w:lineRule="auto"/>
              <w:ind w:left="468" w:hanging="360"/>
              <w:rPr>
                <w:rFonts w:asciiTheme="minorHAnsi" w:hAnsiTheme="minorHAnsi"/>
                <w:spacing w:val="-2"/>
                <w:sz w:val="20"/>
                <w:szCs w:val="20"/>
              </w:rPr>
            </w:pPr>
          </w:p>
          <w:p w14:paraId="09EFAAC6" w14:textId="77777777" w:rsidR="00883FF8" w:rsidRPr="00FB05F5" w:rsidRDefault="00883FF8" w:rsidP="00D6264E">
            <w:pPr>
              <w:pStyle w:val="TableParagraph"/>
              <w:kinsoku w:val="0"/>
              <w:overflowPunct w:val="0"/>
              <w:spacing w:line="264" w:lineRule="auto"/>
              <w:ind w:left="468" w:hanging="360"/>
              <w:rPr>
                <w:rFonts w:asciiTheme="minorHAnsi" w:hAnsiTheme="minorHAnsi"/>
                <w:spacing w:val="-2"/>
                <w:sz w:val="20"/>
                <w:szCs w:val="20"/>
              </w:rPr>
            </w:pPr>
          </w:p>
          <w:p w14:paraId="53157E1A" w14:textId="01833BA2" w:rsidR="00883FF8" w:rsidRPr="00FB05F5" w:rsidRDefault="00883FF8" w:rsidP="00FB05F5">
            <w:pPr>
              <w:pStyle w:val="TableParagraph"/>
              <w:kinsoku w:val="0"/>
              <w:overflowPunct w:val="0"/>
              <w:spacing w:line="264" w:lineRule="auto"/>
              <w:ind w:left="0"/>
              <w:rPr>
                <w:rFonts w:asciiTheme="minorHAnsi" w:hAnsiTheme="minorHAnsi" w:cs="Webdings"/>
                <w:sz w:val="20"/>
                <w:szCs w:val="20"/>
              </w:rPr>
            </w:pPr>
            <w:r w:rsidRPr="00FB05F5">
              <w:rPr>
                <w:rFonts w:asciiTheme="minorHAnsi" w:hAnsiTheme="minorHAnsi"/>
                <w:spacing w:val="-2"/>
                <w:sz w:val="20"/>
                <w:szCs w:val="20"/>
              </w:rPr>
              <w:t>Potential artifacts:  All previously used pieces as well as evidence of communication and engagement with students, families, and staff</w:t>
            </w:r>
          </w:p>
        </w:tc>
        <w:tc>
          <w:tcPr>
            <w:tcW w:w="3283" w:type="dxa"/>
            <w:tcBorders>
              <w:top w:val="single" w:sz="4" w:space="0" w:color="000000"/>
              <w:left w:val="single" w:sz="4" w:space="0" w:color="FFFFFF"/>
              <w:bottom w:val="single" w:sz="4" w:space="0" w:color="000000"/>
              <w:right w:val="single" w:sz="4" w:space="0" w:color="FFFFFF"/>
            </w:tcBorders>
          </w:tcPr>
          <w:p w14:paraId="316DD74D" w14:textId="77777777" w:rsidR="00D6264E" w:rsidRPr="00FB05F5" w:rsidRDefault="00D6264E" w:rsidP="00883FF8">
            <w:pPr>
              <w:pStyle w:val="TableParagraph"/>
              <w:kinsoku w:val="0"/>
              <w:overflowPunct w:val="0"/>
              <w:spacing w:line="266" w:lineRule="auto"/>
              <w:ind w:left="468" w:right="169" w:hanging="360"/>
              <w:rPr>
                <w:rFonts w:asciiTheme="minorHAnsi" w:hAnsiTheme="minorHAnsi"/>
                <w:sz w:val="20"/>
                <w:szCs w:val="20"/>
              </w:rPr>
            </w:pPr>
            <w:r w:rsidRPr="00FB05F5">
              <w:rPr>
                <w:rFonts w:asciiTheme="minorHAnsi" w:hAnsiTheme="minorHAnsi" w:cs="Webdings"/>
                <w:sz w:val="20"/>
                <w:szCs w:val="20"/>
              </w:rPr>
              <w:t>c</w:t>
            </w:r>
            <w:r w:rsidRPr="00FB05F5">
              <w:rPr>
                <w:rFonts w:asciiTheme="minorHAnsi" w:hAnsiTheme="minorHAnsi" w:cs="Times New Roman"/>
                <w:sz w:val="20"/>
                <w:szCs w:val="20"/>
              </w:rPr>
              <w:t xml:space="preserve"> </w:t>
            </w:r>
            <w:proofErr w:type="gramStart"/>
            <w:r w:rsidRPr="00FB05F5">
              <w:rPr>
                <w:rFonts w:asciiTheme="minorHAnsi" w:hAnsiTheme="minorHAnsi"/>
                <w:sz w:val="20"/>
                <w:szCs w:val="20"/>
              </w:rPr>
              <w:t>The</w:t>
            </w:r>
            <w:proofErr w:type="gramEnd"/>
            <w:r w:rsidRPr="00FB05F5">
              <w:rPr>
                <w:rFonts w:asciiTheme="minorHAnsi" w:hAnsiTheme="minorHAnsi"/>
                <w:sz w:val="20"/>
                <w:szCs w:val="20"/>
              </w:rPr>
              <w:t xml:space="preserve"> gathered</w:t>
            </w:r>
            <w:r w:rsidRPr="00FB05F5">
              <w:rPr>
                <w:rFonts w:asciiTheme="minorHAnsi" w:hAnsiTheme="minorHAnsi"/>
                <w:spacing w:val="-3"/>
                <w:sz w:val="20"/>
                <w:szCs w:val="20"/>
              </w:rPr>
              <w:t xml:space="preserve"> </w:t>
            </w:r>
            <w:r w:rsidRPr="00FB05F5">
              <w:rPr>
                <w:rFonts w:asciiTheme="minorHAnsi" w:hAnsiTheme="minorHAnsi"/>
                <w:sz w:val="20"/>
                <w:szCs w:val="20"/>
              </w:rPr>
              <w:t xml:space="preserve">perspectives of students, families and educators are used to inform SEL-related decisions </w:t>
            </w:r>
            <w:r w:rsidR="00FE5131" w:rsidRPr="00FB05F5">
              <w:rPr>
                <w:rFonts w:asciiTheme="minorHAnsi" w:hAnsiTheme="minorHAnsi"/>
                <w:sz w:val="20"/>
                <w:szCs w:val="20"/>
              </w:rPr>
              <w:t xml:space="preserve">and implementation </w:t>
            </w:r>
            <w:r w:rsidRPr="00FB05F5">
              <w:rPr>
                <w:rFonts w:asciiTheme="minorHAnsi" w:hAnsiTheme="minorHAnsi"/>
                <w:sz w:val="20"/>
                <w:szCs w:val="20"/>
              </w:rPr>
              <w:t xml:space="preserve">within </w:t>
            </w:r>
            <w:r w:rsidR="00FE5131" w:rsidRPr="00FB05F5">
              <w:rPr>
                <w:rFonts w:asciiTheme="minorHAnsi" w:hAnsiTheme="minorHAnsi"/>
                <w:sz w:val="20"/>
                <w:szCs w:val="20"/>
              </w:rPr>
              <w:t xml:space="preserve">some buildings in </w:t>
            </w:r>
            <w:r w:rsidRPr="00FB05F5">
              <w:rPr>
                <w:rFonts w:asciiTheme="minorHAnsi" w:hAnsiTheme="minorHAnsi"/>
                <w:sz w:val="20"/>
                <w:szCs w:val="20"/>
              </w:rPr>
              <w:t>the distric</w:t>
            </w:r>
            <w:r w:rsidR="00883FF8" w:rsidRPr="00FB05F5">
              <w:rPr>
                <w:rFonts w:asciiTheme="minorHAnsi" w:hAnsiTheme="minorHAnsi"/>
                <w:sz w:val="20"/>
                <w:szCs w:val="20"/>
              </w:rPr>
              <w:t>t</w:t>
            </w:r>
            <w:r w:rsidRPr="00FB05F5">
              <w:rPr>
                <w:rFonts w:asciiTheme="minorHAnsi" w:hAnsiTheme="minorHAnsi"/>
                <w:sz w:val="20"/>
                <w:szCs w:val="20"/>
              </w:rPr>
              <w:t>.</w:t>
            </w:r>
          </w:p>
          <w:p w14:paraId="5ED2E457" w14:textId="77777777" w:rsidR="00883FF8" w:rsidRPr="00FB05F5" w:rsidRDefault="00883FF8" w:rsidP="00883FF8">
            <w:pPr>
              <w:pStyle w:val="TableParagraph"/>
              <w:kinsoku w:val="0"/>
              <w:overflowPunct w:val="0"/>
              <w:spacing w:line="266" w:lineRule="auto"/>
              <w:ind w:left="468" w:right="169" w:hanging="360"/>
              <w:rPr>
                <w:rFonts w:asciiTheme="minorHAnsi" w:hAnsiTheme="minorHAnsi"/>
                <w:sz w:val="20"/>
                <w:szCs w:val="20"/>
              </w:rPr>
            </w:pPr>
          </w:p>
          <w:p w14:paraId="076BF2FB" w14:textId="77777777" w:rsidR="00FB05F5" w:rsidRDefault="00FB05F5" w:rsidP="00FB05F5">
            <w:pPr>
              <w:pStyle w:val="TableParagraph"/>
              <w:kinsoku w:val="0"/>
              <w:overflowPunct w:val="0"/>
              <w:spacing w:line="266" w:lineRule="auto"/>
              <w:ind w:left="0" w:right="169"/>
              <w:rPr>
                <w:rFonts w:asciiTheme="minorHAnsi" w:hAnsiTheme="minorHAnsi"/>
                <w:sz w:val="20"/>
                <w:szCs w:val="20"/>
              </w:rPr>
            </w:pPr>
          </w:p>
          <w:p w14:paraId="7A9392FE" w14:textId="35152652" w:rsidR="00883FF8" w:rsidRPr="00FB05F5" w:rsidRDefault="00883FF8" w:rsidP="00FB05F5">
            <w:pPr>
              <w:pStyle w:val="TableParagraph"/>
              <w:kinsoku w:val="0"/>
              <w:overflowPunct w:val="0"/>
              <w:spacing w:line="266" w:lineRule="auto"/>
              <w:ind w:left="0" w:right="169"/>
              <w:rPr>
                <w:rFonts w:asciiTheme="minorHAnsi" w:hAnsiTheme="minorHAnsi"/>
                <w:sz w:val="20"/>
                <w:szCs w:val="20"/>
              </w:rPr>
            </w:pPr>
            <w:r w:rsidRPr="00FB05F5">
              <w:rPr>
                <w:rFonts w:asciiTheme="minorHAnsi" w:hAnsiTheme="minorHAnsi"/>
                <w:sz w:val="20"/>
                <w:szCs w:val="20"/>
              </w:rPr>
              <w:t>Potential artifacts:  All previously used pieces as well as evidence of data driven decision making</w:t>
            </w:r>
          </w:p>
        </w:tc>
        <w:tc>
          <w:tcPr>
            <w:tcW w:w="3200" w:type="dxa"/>
            <w:tcBorders>
              <w:top w:val="single" w:sz="4" w:space="0" w:color="000000"/>
              <w:left w:val="single" w:sz="4" w:space="0" w:color="FFFFFF"/>
              <w:bottom w:val="single" w:sz="4" w:space="0" w:color="000000"/>
              <w:right w:val="single" w:sz="4" w:space="0" w:color="000000"/>
            </w:tcBorders>
          </w:tcPr>
          <w:p w14:paraId="603BAA6D" w14:textId="77777777" w:rsidR="00D6264E" w:rsidRPr="00FB05F5" w:rsidRDefault="00D6264E" w:rsidP="00D6264E">
            <w:pPr>
              <w:pStyle w:val="TableParagraph"/>
              <w:kinsoku w:val="0"/>
              <w:overflowPunct w:val="0"/>
              <w:spacing w:line="268" w:lineRule="auto"/>
              <w:ind w:left="468" w:right="334" w:hanging="360"/>
              <w:rPr>
                <w:rFonts w:asciiTheme="minorHAnsi" w:hAnsiTheme="minorHAnsi"/>
                <w:sz w:val="20"/>
                <w:szCs w:val="20"/>
              </w:rPr>
            </w:pPr>
            <w:r w:rsidRPr="00FB05F5">
              <w:rPr>
                <w:rFonts w:asciiTheme="minorHAnsi" w:hAnsiTheme="minorHAnsi" w:cs="Webdings"/>
                <w:sz w:val="20"/>
                <w:szCs w:val="20"/>
              </w:rPr>
              <w:t>c</w:t>
            </w:r>
            <w:r w:rsidRPr="00FB05F5">
              <w:rPr>
                <w:rFonts w:asciiTheme="minorHAnsi" w:hAnsiTheme="minorHAnsi" w:cs="Times New Roman"/>
                <w:sz w:val="20"/>
                <w:szCs w:val="20"/>
              </w:rPr>
              <w:t xml:space="preserve"> </w:t>
            </w:r>
            <w:r w:rsidRPr="00FB05F5">
              <w:rPr>
                <w:rFonts w:asciiTheme="minorHAnsi" w:hAnsiTheme="minorHAnsi"/>
                <w:sz w:val="20"/>
                <w:szCs w:val="20"/>
              </w:rPr>
              <w:t>District Social Emotional Learning</w:t>
            </w:r>
            <w:r w:rsidRPr="00FB05F5">
              <w:rPr>
                <w:rFonts w:asciiTheme="minorHAnsi" w:hAnsiTheme="minorHAnsi"/>
                <w:spacing w:val="-6"/>
                <w:sz w:val="20"/>
                <w:szCs w:val="20"/>
              </w:rPr>
              <w:t xml:space="preserve"> </w:t>
            </w:r>
            <w:r w:rsidRPr="00FB05F5">
              <w:rPr>
                <w:rFonts w:asciiTheme="minorHAnsi" w:hAnsiTheme="minorHAnsi"/>
                <w:sz w:val="20"/>
                <w:szCs w:val="20"/>
              </w:rPr>
              <w:t>(SEL)</w:t>
            </w:r>
            <w:r w:rsidRPr="00FB05F5">
              <w:rPr>
                <w:rFonts w:asciiTheme="minorHAnsi" w:hAnsiTheme="minorHAnsi"/>
                <w:spacing w:val="-3"/>
                <w:sz w:val="20"/>
                <w:szCs w:val="20"/>
              </w:rPr>
              <w:t xml:space="preserve"> </w:t>
            </w:r>
            <w:r w:rsidRPr="00FB05F5">
              <w:rPr>
                <w:rFonts w:asciiTheme="minorHAnsi" w:hAnsiTheme="minorHAnsi"/>
                <w:sz w:val="20"/>
                <w:szCs w:val="20"/>
              </w:rPr>
              <w:t>policies</w:t>
            </w:r>
            <w:r w:rsidRPr="00FB05F5">
              <w:rPr>
                <w:rFonts w:asciiTheme="minorHAnsi" w:hAnsiTheme="minorHAnsi"/>
                <w:spacing w:val="-3"/>
                <w:sz w:val="20"/>
                <w:szCs w:val="20"/>
              </w:rPr>
              <w:t xml:space="preserve"> </w:t>
            </w:r>
            <w:r w:rsidRPr="00FB05F5">
              <w:rPr>
                <w:rFonts w:asciiTheme="minorHAnsi" w:hAnsiTheme="minorHAnsi"/>
                <w:sz w:val="20"/>
                <w:szCs w:val="20"/>
              </w:rPr>
              <w:t>and practices have been informed to a significant degree by</w:t>
            </w:r>
            <w:r w:rsidRPr="00FB05F5">
              <w:rPr>
                <w:rFonts w:asciiTheme="minorHAnsi" w:hAnsiTheme="minorHAnsi"/>
                <w:spacing w:val="-1"/>
                <w:sz w:val="20"/>
                <w:szCs w:val="20"/>
              </w:rPr>
              <w:t xml:space="preserve"> </w:t>
            </w:r>
            <w:r w:rsidRPr="00FB05F5">
              <w:rPr>
                <w:rFonts w:asciiTheme="minorHAnsi" w:hAnsiTheme="minorHAnsi"/>
                <w:sz w:val="20"/>
                <w:szCs w:val="20"/>
              </w:rPr>
              <w:t>the perspectives of students, families</w:t>
            </w:r>
            <w:r w:rsidR="00FE5131" w:rsidRPr="00FB05F5">
              <w:rPr>
                <w:rFonts w:asciiTheme="minorHAnsi" w:hAnsiTheme="minorHAnsi"/>
                <w:sz w:val="20"/>
                <w:szCs w:val="20"/>
              </w:rPr>
              <w:t>,</w:t>
            </w:r>
            <w:r w:rsidRPr="00FB05F5">
              <w:rPr>
                <w:rFonts w:asciiTheme="minorHAnsi" w:hAnsiTheme="minorHAnsi"/>
                <w:sz w:val="20"/>
                <w:szCs w:val="20"/>
              </w:rPr>
              <w:t xml:space="preserve"> and </w:t>
            </w:r>
            <w:r w:rsidR="00FE5131" w:rsidRPr="00FB05F5">
              <w:rPr>
                <w:rFonts w:asciiTheme="minorHAnsi" w:hAnsiTheme="minorHAnsi"/>
                <w:sz w:val="20"/>
                <w:szCs w:val="20"/>
              </w:rPr>
              <w:t>staff</w:t>
            </w:r>
            <w:r w:rsidRPr="00FB05F5">
              <w:rPr>
                <w:rFonts w:asciiTheme="minorHAnsi" w:hAnsiTheme="minorHAnsi"/>
                <w:sz w:val="20"/>
                <w:szCs w:val="20"/>
              </w:rPr>
              <w:t xml:space="preserve"> </w:t>
            </w:r>
            <w:proofErr w:type="gramStart"/>
            <w:r w:rsidR="00FE5131" w:rsidRPr="00FB05F5">
              <w:rPr>
                <w:rFonts w:asciiTheme="minorHAnsi" w:hAnsiTheme="minorHAnsi"/>
                <w:sz w:val="20"/>
                <w:szCs w:val="20"/>
              </w:rPr>
              <w:t>district-wide</w:t>
            </w:r>
            <w:proofErr w:type="gramEnd"/>
            <w:r w:rsidR="00FE5131" w:rsidRPr="00FB05F5">
              <w:rPr>
                <w:rFonts w:asciiTheme="minorHAnsi" w:hAnsiTheme="minorHAnsi"/>
                <w:sz w:val="20"/>
                <w:szCs w:val="20"/>
              </w:rPr>
              <w:t>.</w:t>
            </w:r>
            <w:r w:rsidRPr="00FB05F5">
              <w:rPr>
                <w:rFonts w:asciiTheme="minorHAnsi" w:hAnsiTheme="minorHAnsi"/>
                <w:sz w:val="20"/>
                <w:szCs w:val="20"/>
              </w:rPr>
              <w:t xml:space="preserve"> </w:t>
            </w:r>
          </w:p>
          <w:p w14:paraId="3EDA9B85" w14:textId="77777777" w:rsidR="00883FF8" w:rsidRPr="00FB05F5" w:rsidRDefault="00883FF8" w:rsidP="00D6264E">
            <w:pPr>
              <w:pStyle w:val="TableParagraph"/>
              <w:kinsoku w:val="0"/>
              <w:overflowPunct w:val="0"/>
              <w:spacing w:line="268" w:lineRule="auto"/>
              <w:ind w:left="468" w:right="334" w:hanging="360"/>
              <w:rPr>
                <w:rFonts w:asciiTheme="minorHAnsi" w:hAnsiTheme="minorHAnsi"/>
                <w:sz w:val="20"/>
                <w:szCs w:val="20"/>
              </w:rPr>
            </w:pPr>
          </w:p>
          <w:p w14:paraId="0A7B1B87" w14:textId="7BB6F655" w:rsidR="00883FF8" w:rsidRPr="00FB05F5" w:rsidRDefault="00883FF8" w:rsidP="00FB05F5">
            <w:pPr>
              <w:pStyle w:val="TableParagraph"/>
              <w:kinsoku w:val="0"/>
              <w:overflowPunct w:val="0"/>
              <w:spacing w:line="268" w:lineRule="auto"/>
              <w:ind w:left="0" w:right="334"/>
              <w:rPr>
                <w:rFonts w:asciiTheme="minorHAnsi" w:hAnsiTheme="minorHAnsi" w:cs="Webdings"/>
                <w:sz w:val="20"/>
                <w:szCs w:val="20"/>
              </w:rPr>
            </w:pPr>
            <w:r w:rsidRPr="00FB05F5">
              <w:rPr>
                <w:rFonts w:asciiTheme="minorHAnsi" w:hAnsiTheme="minorHAnsi"/>
                <w:sz w:val="20"/>
                <w:szCs w:val="20"/>
              </w:rPr>
              <w:t>Potential artifa</w:t>
            </w:r>
            <w:r w:rsidR="00FB05F5">
              <w:rPr>
                <w:rFonts w:asciiTheme="minorHAnsi" w:hAnsiTheme="minorHAnsi"/>
                <w:sz w:val="20"/>
                <w:szCs w:val="20"/>
              </w:rPr>
              <w:t>c</w:t>
            </w:r>
            <w:r w:rsidRPr="00FB05F5">
              <w:rPr>
                <w:rFonts w:asciiTheme="minorHAnsi" w:hAnsiTheme="minorHAnsi"/>
                <w:sz w:val="20"/>
                <w:szCs w:val="20"/>
              </w:rPr>
              <w:t>ts:  All previously used pieces as well as written policies and practices approved by the local BOE</w:t>
            </w:r>
          </w:p>
        </w:tc>
        <w:tc>
          <w:tcPr>
            <w:tcW w:w="2322" w:type="dxa"/>
          </w:tcPr>
          <w:p w14:paraId="2FDBCA42" w14:textId="1744B20B" w:rsidR="00D6264E" w:rsidRDefault="00D6264E" w:rsidP="00D6264E">
            <w:pPr>
              <w:widowControl/>
              <w:autoSpaceDE/>
              <w:autoSpaceDN/>
              <w:adjustRightInd/>
              <w:spacing w:after="160" w:line="278" w:lineRule="auto"/>
              <w:rPr>
                <w:rFonts w:ascii="Arial" w:hAnsi="Arial" w:cs="Arial"/>
                <w:color w:val="FFFFFF"/>
                <w:w w:val="90"/>
                <w:sz w:val="28"/>
                <w:szCs w:val="28"/>
              </w:rPr>
            </w:pPr>
          </w:p>
        </w:tc>
        <w:tc>
          <w:tcPr>
            <w:tcW w:w="2322" w:type="dxa"/>
          </w:tcPr>
          <w:p w14:paraId="1DEB1301" w14:textId="3E385268" w:rsidR="00D6264E" w:rsidRDefault="00D6264E" w:rsidP="00D6264E">
            <w:pPr>
              <w:widowControl/>
              <w:autoSpaceDE/>
              <w:autoSpaceDN/>
              <w:adjustRightInd/>
              <w:spacing w:after="160" w:line="278" w:lineRule="auto"/>
              <w:rPr>
                <w:rFonts w:ascii="Arial" w:hAnsi="Arial" w:cs="Arial"/>
                <w:color w:val="FFFFFF"/>
                <w:spacing w:val="-10"/>
                <w:w w:val="105"/>
                <w:sz w:val="28"/>
                <w:szCs w:val="28"/>
              </w:rPr>
            </w:pPr>
          </w:p>
        </w:tc>
        <w:tc>
          <w:tcPr>
            <w:tcW w:w="2323" w:type="dxa"/>
          </w:tcPr>
          <w:p w14:paraId="5E44DCB6" w14:textId="1A7CBBAB" w:rsidR="00D6264E" w:rsidRDefault="00D6264E" w:rsidP="00D6264E">
            <w:pPr>
              <w:widowControl/>
              <w:autoSpaceDE/>
              <w:autoSpaceDN/>
              <w:adjustRightInd/>
              <w:spacing w:after="160" w:line="278" w:lineRule="auto"/>
              <w:rPr>
                <w:rFonts w:ascii="Arial" w:hAnsi="Arial" w:cs="Arial"/>
                <w:color w:val="FFFFFF"/>
                <w:spacing w:val="-6"/>
                <w:sz w:val="28"/>
                <w:szCs w:val="28"/>
              </w:rPr>
            </w:pPr>
          </w:p>
        </w:tc>
        <w:tc>
          <w:tcPr>
            <w:tcW w:w="2323" w:type="dxa"/>
          </w:tcPr>
          <w:p w14:paraId="12D419AC" w14:textId="4A5C12EF" w:rsidR="00D6264E" w:rsidRDefault="00D6264E" w:rsidP="00D6264E">
            <w:pPr>
              <w:widowControl/>
              <w:autoSpaceDE/>
              <w:autoSpaceDN/>
              <w:adjustRightInd/>
              <w:spacing w:after="160" w:line="278" w:lineRule="auto"/>
              <w:rPr>
                <w:rFonts w:ascii="Arial" w:hAnsi="Arial" w:cs="Arial"/>
                <w:color w:val="FFFFFF"/>
                <w:spacing w:val="-10"/>
                <w:w w:val="105"/>
                <w:sz w:val="28"/>
                <w:szCs w:val="28"/>
              </w:rPr>
            </w:pPr>
          </w:p>
        </w:tc>
        <w:tc>
          <w:tcPr>
            <w:tcW w:w="2323" w:type="dxa"/>
          </w:tcPr>
          <w:p w14:paraId="6DE99002" w14:textId="7D3FBF76" w:rsidR="00D6264E" w:rsidRDefault="00D6264E" w:rsidP="00D6264E">
            <w:pPr>
              <w:widowControl/>
              <w:autoSpaceDE/>
              <w:autoSpaceDN/>
              <w:adjustRightInd/>
              <w:spacing w:after="160" w:line="278" w:lineRule="auto"/>
              <w:rPr>
                <w:rFonts w:ascii="Arial" w:hAnsi="Arial" w:cs="Arial"/>
                <w:color w:val="FFFFFF"/>
                <w:spacing w:val="-10"/>
                <w:w w:val="105"/>
                <w:sz w:val="28"/>
                <w:szCs w:val="28"/>
              </w:rPr>
            </w:pPr>
          </w:p>
        </w:tc>
        <w:tc>
          <w:tcPr>
            <w:tcW w:w="2323" w:type="dxa"/>
          </w:tcPr>
          <w:p w14:paraId="3446833B" w14:textId="7C894199" w:rsidR="00D6264E" w:rsidRDefault="00D6264E" w:rsidP="00D6264E">
            <w:pPr>
              <w:widowControl/>
              <w:autoSpaceDE/>
              <w:autoSpaceDN/>
              <w:adjustRightInd/>
              <w:spacing w:after="160" w:line="278" w:lineRule="auto"/>
              <w:rPr>
                <w:rFonts w:ascii="Arial" w:hAnsi="Arial" w:cs="Arial"/>
                <w:color w:val="FFFFFF"/>
                <w:spacing w:val="-10"/>
                <w:w w:val="105"/>
                <w:sz w:val="28"/>
                <w:szCs w:val="28"/>
              </w:rPr>
            </w:pPr>
            <w:bookmarkStart w:id="73" w:name="c_District_Social_Emotional_Learning_(SE"/>
            <w:bookmarkEnd w:id="73"/>
          </w:p>
        </w:tc>
      </w:tr>
    </w:tbl>
    <w:p w14:paraId="6520335F" w14:textId="77777777" w:rsidR="002A3B57" w:rsidRDefault="002A3B57">
      <w:pPr>
        <w:rPr>
          <w:sz w:val="11"/>
          <w:szCs w:val="11"/>
        </w:rPr>
        <w:sectPr w:rsidR="002A3B57">
          <w:headerReference w:type="default" r:id="rId29"/>
          <w:footerReference w:type="default" r:id="rId30"/>
          <w:pgSz w:w="20160" w:h="12240" w:orient="landscape"/>
          <w:pgMar w:top="920" w:right="360" w:bottom="1080" w:left="1040" w:header="719" w:footer="884" w:gutter="0"/>
          <w:cols w:space="720"/>
          <w:noEndnote/>
        </w:sectPr>
      </w:pPr>
    </w:p>
    <w:p w14:paraId="1F5FBDCC" w14:textId="77777777" w:rsidR="002A3B57" w:rsidRDefault="002A3B57">
      <w:pPr>
        <w:pStyle w:val="Heading3"/>
        <w:kinsoku w:val="0"/>
        <w:overflowPunct w:val="0"/>
        <w:spacing w:before="413"/>
        <w:rPr>
          <w:color w:val="12284B"/>
          <w:spacing w:val="-2"/>
        </w:rPr>
      </w:pPr>
      <w:bookmarkStart w:id="74" w:name="Resources"/>
      <w:bookmarkEnd w:id="74"/>
      <w:r>
        <w:rPr>
          <w:color w:val="12284B"/>
          <w:spacing w:val="-2"/>
        </w:rPr>
        <w:lastRenderedPageBreak/>
        <w:t>Resources</w:t>
      </w:r>
    </w:p>
    <w:p w14:paraId="3700FF5F" w14:textId="77777777" w:rsidR="002A3B57" w:rsidRDefault="002A3B57">
      <w:pPr>
        <w:pStyle w:val="BodyText"/>
        <w:kinsoku w:val="0"/>
        <w:overflowPunct w:val="0"/>
        <w:spacing w:before="169"/>
        <w:ind w:left="119"/>
        <w:rPr>
          <w:spacing w:val="-2"/>
          <w:w w:val="105"/>
        </w:rPr>
      </w:pPr>
      <w:bookmarkStart w:id="75" w:name="Measure_Quality"/>
      <w:bookmarkEnd w:id="75"/>
      <w:r>
        <w:rPr>
          <w:w w:val="105"/>
        </w:rPr>
        <w:t>Measure</w:t>
      </w:r>
      <w:r>
        <w:rPr>
          <w:spacing w:val="-14"/>
          <w:w w:val="105"/>
        </w:rPr>
        <w:t xml:space="preserve"> </w:t>
      </w:r>
      <w:r>
        <w:rPr>
          <w:spacing w:val="-2"/>
          <w:w w:val="105"/>
        </w:rPr>
        <w:t>Quality</w:t>
      </w:r>
    </w:p>
    <w:p w14:paraId="3C51A532" w14:textId="77777777" w:rsidR="002A3B57" w:rsidRDefault="002A3B57">
      <w:pPr>
        <w:pStyle w:val="ListParagraph"/>
        <w:numPr>
          <w:ilvl w:val="0"/>
          <w:numId w:val="2"/>
        </w:numPr>
        <w:tabs>
          <w:tab w:val="left" w:pos="839"/>
        </w:tabs>
        <w:kinsoku w:val="0"/>
        <w:overflowPunct w:val="0"/>
        <w:spacing w:before="153"/>
        <w:rPr>
          <w:color w:val="12284B"/>
          <w:sz w:val="20"/>
          <w:szCs w:val="20"/>
        </w:rPr>
      </w:pPr>
      <w:r>
        <w:rPr>
          <w:sz w:val="20"/>
          <w:szCs w:val="20"/>
        </w:rPr>
        <w:t>CASEL</w:t>
      </w:r>
      <w:r>
        <w:rPr>
          <w:spacing w:val="-1"/>
          <w:sz w:val="20"/>
          <w:szCs w:val="20"/>
        </w:rPr>
        <w:t xml:space="preserve"> </w:t>
      </w:r>
      <w:r>
        <w:rPr>
          <w:sz w:val="20"/>
          <w:szCs w:val="20"/>
        </w:rPr>
        <w:t>Assessment</w:t>
      </w:r>
      <w:r>
        <w:rPr>
          <w:spacing w:val="-1"/>
          <w:sz w:val="20"/>
          <w:szCs w:val="20"/>
        </w:rPr>
        <w:t xml:space="preserve"> </w:t>
      </w:r>
      <w:r>
        <w:rPr>
          <w:sz w:val="20"/>
          <w:szCs w:val="20"/>
        </w:rPr>
        <w:t>Guide,</w:t>
      </w:r>
      <w:r>
        <w:rPr>
          <w:spacing w:val="-4"/>
          <w:sz w:val="20"/>
          <w:szCs w:val="20"/>
        </w:rPr>
        <w:t xml:space="preserve"> </w:t>
      </w:r>
      <w:hyperlink r:id="rId31" w:history="1">
        <w:r>
          <w:rPr>
            <w:color w:val="12284B"/>
            <w:sz w:val="20"/>
            <w:szCs w:val="20"/>
            <w:u w:val="single"/>
          </w:rPr>
          <w:t>http://measuringsel.casel.org/assessment-</w:t>
        </w:r>
        <w:r>
          <w:rPr>
            <w:color w:val="12284B"/>
            <w:spacing w:val="-2"/>
            <w:sz w:val="20"/>
            <w:szCs w:val="20"/>
            <w:u w:val="single"/>
          </w:rPr>
          <w:t>guide/</w:t>
        </w:r>
      </w:hyperlink>
    </w:p>
    <w:p w14:paraId="233B4628" w14:textId="77777777" w:rsidR="002A3B57" w:rsidRDefault="002A3B57">
      <w:pPr>
        <w:pStyle w:val="ListParagraph"/>
        <w:numPr>
          <w:ilvl w:val="0"/>
          <w:numId w:val="2"/>
        </w:numPr>
        <w:tabs>
          <w:tab w:val="left" w:pos="839"/>
        </w:tabs>
        <w:kinsoku w:val="0"/>
        <w:overflowPunct w:val="0"/>
        <w:spacing w:before="146"/>
        <w:rPr>
          <w:color w:val="12284B"/>
          <w:spacing w:val="-2"/>
          <w:sz w:val="20"/>
          <w:szCs w:val="20"/>
        </w:rPr>
      </w:pPr>
      <w:bookmarkStart w:id="76" w:name="_Kansans_Can_Competency_Framework_tools"/>
      <w:bookmarkEnd w:id="76"/>
      <w:r>
        <w:rPr>
          <w:sz w:val="20"/>
          <w:szCs w:val="20"/>
        </w:rPr>
        <w:t>Kansans</w:t>
      </w:r>
      <w:r>
        <w:rPr>
          <w:spacing w:val="3"/>
          <w:sz w:val="20"/>
          <w:szCs w:val="20"/>
        </w:rPr>
        <w:t xml:space="preserve"> </w:t>
      </w:r>
      <w:r>
        <w:rPr>
          <w:sz w:val="20"/>
          <w:szCs w:val="20"/>
        </w:rPr>
        <w:t>Can</w:t>
      </w:r>
      <w:r>
        <w:rPr>
          <w:spacing w:val="3"/>
          <w:sz w:val="20"/>
          <w:szCs w:val="20"/>
        </w:rPr>
        <w:t xml:space="preserve"> </w:t>
      </w:r>
      <w:r>
        <w:rPr>
          <w:sz w:val="20"/>
          <w:szCs w:val="20"/>
        </w:rPr>
        <w:t>Competency</w:t>
      </w:r>
      <w:r>
        <w:rPr>
          <w:spacing w:val="5"/>
          <w:sz w:val="20"/>
          <w:szCs w:val="20"/>
        </w:rPr>
        <w:t xml:space="preserve"> </w:t>
      </w:r>
      <w:r>
        <w:rPr>
          <w:sz w:val="20"/>
          <w:szCs w:val="20"/>
        </w:rPr>
        <w:t>Framework</w:t>
      </w:r>
      <w:r>
        <w:rPr>
          <w:spacing w:val="1"/>
          <w:sz w:val="20"/>
          <w:szCs w:val="20"/>
        </w:rPr>
        <w:t xml:space="preserve"> </w:t>
      </w:r>
      <w:r>
        <w:rPr>
          <w:sz w:val="20"/>
          <w:szCs w:val="20"/>
        </w:rPr>
        <w:t>tools,</w:t>
      </w:r>
      <w:r>
        <w:rPr>
          <w:spacing w:val="3"/>
          <w:sz w:val="20"/>
          <w:szCs w:val="20"/>
        </w:rPr>
        <w:t xml:space="preserve"> </w:t>
      </w:r>
      <w:hyperlink r:id="rId32" w:history="1">
        <w:r>
          <w:rPr>
            <w:color w:val="12284B"/>
            <w:spacing w:val="-2"/>
            <w:sz w:val="20"/>
            <w:szCs w:val="20"/>
            <w:u w:val="single"/>
          </w:rPr>
          <w:t>http://cccframework.org/resources.html</w:t>
        </w:r>
      </w:hyperlink>
    </w:p>
    <w:p w14:paraId="33FF41F3" w14:textId="77777777" w:rsidR="002A3B57" w:rsidRDefault="002A3B57">
      <w:pPr>
        <w:pStyle w:val="ListParagraph"/>
        <w:numPr>
          <w:ilvl w:val="0"/>
          <w:numId w:val="2"/>
        </w:numPr>
        <w:tabs>
          <w:tab w:val="left" w:pos="839"/>
        </w:tabs>
        <w:kinsoku w:val="0"/>
        <w:overflowPunct w:val="0"/>
        <w:spacing w:before="148"/>
        <w:rPr>
          <w:color w:val="12284B"/>
          <w:sz w:val="20"/>
          <w:szCs w:val="20"/>
        </w:rPr>
      </w:pPr>
      <w:bookmarkStart w:id="77" w:name="_Kansas_MTSS_and_Alignment_Structuring_"/>
      <w:bookmarkEnd w:id="77"/>
      <w:r>
        <w:rPr>
          <w:sz w:val="20"/>
          <w:szCs w:val="20"/>
        </w:rPr>
        <w:t>Kansas</w:t>
      </w:r>
      <w:r>
        <w:rPr>
          <w:spacing w:val="-3"/>
          <w:sz w:val="20"/>
          <w:szCs w:val="20"/>
        </w:rPr>
        <w:t xml:space="preserve"> </w:t>
      </w:r>
      <w:r>
        <w:rPr>
          <w:sz w:val="20"/>
          <w:szCs w:val="20"/>
        </w:rPr>
        <w:t>MTSS</w:t>
      </w:r>
      <w:r>
        <w:rPr>
          <w:spacing w:val="-5"/>
          <w:sz w:val="20"/>
          <w:szCs w:val="20"/>
        </w:rPr>
        <w:t xml:space="preserve"> </w:t>
      </w:r>
      <w:r>
        <w:rPr>
          <w:sz w:val="20"/>
          <w:szCs w:val="20"/>
        </w:rPr>
        <w:t>and</w:t>
      </w:r>
      <w:r>
        <w:rPr>
          <w:spacing w:val="-5"/>
          <w:sz w:val="20"/>
          <w:szCs w:val="20"/>
        </w:rPr>
        <w:t xml:space="preserve"> </w:t>
      </w:r>
      <w:r>
        <w:rPr>
          <w:sz w:val="20"/>
          <w:szCs w:val="20"/>
        </w:rPr>
        <w:t>Alignment</w:t>
      </w:r>
      <w:r>
        <w:rPr>
          <w:spacing w:val="-4"/>
          <w:sz w:val="20"/>
          <w:szCs w:val="20"/>
        </w:rPr>
        <w:t xml:space="preserve"> </w:t>
      </w:r>
      <w:r>
        <w:rPr>
          <w:sz w:val="20"/>
          <w:szCs w:val="20"/>
        </w:rPr>
        <w:t>Structuring</w:t>
      </w:r>
      <w:r>
        <w:rPr>
          <w:spacing w:val="-5"/>
          <w:sz w:val="20"/>
          <w:szCs w:val="20"/>
        </w:rPr>
        <w:t xml:space="preserve"> </w:t>
      </w:r>
      <w:r>
        <w:rPr>
          <w:sz w:val="20"/>
          <w:szCs w:val="20"/>
        </w:rPr>
        <w:t>and</w:t>
      </w:r>
      <w:r>
        <w:rPr>
          <w:spacing w:val="-5"/>
          <w:sz w:val="20"/>
          <w:szCs w:val="20"/>
        </w:rPr>
        <w:t xml:space="preserve"> </w:t>
      </w:r>
      <w:r>
        <w:rPr>
          <w:sz w:val="20"/>
          <w:szCs w:val="20"/>
        </w:rPr>
        <w:t>Implementation</w:t>
      </w:r>
      <w:r>
        <w:rPr>
          <w:spacing w:val="-4"/>
          <w:sz w:val="20"/>
          <w:szCs w:val="20"/>
        </w:rPr>
        <w:t xml:space="preserve"> </w:t>
      </w:r>
      <w:r>
        <w:rPr>
          <w:sz w:val="20"/>
          <w:szCs w:val="20"/>
        </w:rPr>
        <w:t>Guides,</w:t>
      </w:r>
      <w:r>
        <w:rPr>
          <w:spacing w:val="-3"/>
          <w:sz w:val="20"/>
          <w:szCs w:val="20"/>
        </w:rPr>
        <w:t xml:space="preserve"> </w:t>
      </w:r>
      <w:hyperlink r:id="rId33" w:history="1">
        <w:r>
          <w:rPr>
            <w:color w:val="12284B"/>
            <w:sz w:val="20"/>
            <w:szCs w:val="20"/>
            <w:u w:val="single"/>
          </w:rPr>
          <w:t>https://www.ksdetasn.org/mtss/structuring-</w:t>
        </w:r>
        <w:r>
          <w:rPr>
            <w:color w:val="12284B"/>
            <w:spacing w:val="-2"/>
            <w:sz w:val="20"/>
            <w:szCs w:val="20"/>
            <w:u w:val="single"/>
          </w:rPr>
          <w:t>guides</w:t>
        </w:r>
      </w:hyperlink>
    </w:p>
    <w:p w14:paraId="6291E3D0" w14:textId="77777777" w:rsidR="002A3B57" w:rsidRDefault="002A3B57">
      <w:pPr>
        <w:pStyle w:val="BodyText"/>
        <w:kinsoku w:val="0"/>
        <w:overflowPunct w:val="0"/>
        <w:spacing w:before="151"/>
        <w:ind w:left="119"/>
        <w:rPr>
          <w:spacing w:val="-2"/>
        </w:rPr>
      </w:pPr>
      <w:bookmarkStart w:id="78" w:name="Student_Growth_"/>
      <w:bookmarkEnd w:id="78"/>
      <w:r>
        <w:t>Student</w:t>
      </w:r>
      <w:r>
        <w:rPr>
          <w:spacing w:val="7"/>
        </w:rPr>
        <w:t xml:space="preserve"> </w:t>
      </w:r>
      <w:r>
        <w:rPr>
          <w:spacing w:val="-2"/>
        </w:rPr>
        <w:t>Growth</w:t>
      </w:r>
    </w:p>
    <w:p w14:paraId="11DD88EB" w14:textId="77777777" w:rsidR="002A3B57" w:rsidRDefault="002A3B57">
      <w:pPr>
        <w:pStyle w:val="ListParagraph"/>
        <w:numPr>
          <w:ilvl w:val="0"/>
          <w:numId w:val="2"/>
        </w:numPr>
        <w:tabs>
          <w:tab w:val="left" w:pos="839"/>
        </w:tabs>
        <w:kinsoku w:val="0"/>
        <w:overflowPunct w:val="0"/>
        <w:spacing w:before="155"/>
        <w:rPr>
          <w:color w:val="12284B"/>
          <w:sz w:val="20"/>
          <w:szCs w:val="20"/>
        </w:rPr>
      </w:pPr>
      <w:bookmarkStart w:id="79" w:name="_CASEL_Resources_and_Tools,_https://cas"/>
      <w:bookmarkEnd w:id="79"/>
      <w:r>
        <w:rPr>
          <w:sz w:val="20"/>
          <w:szCs w:val="20"/>
        </w:rPr>
        <w:t>CASEL</w:t>
      </w:r>
      <w:r>
        <w:rPr>
          <w:spacing w:val="-7"/>
          <w:sz w:val="20"/>
          <w:szCs w:val="20"/>
        </w:rPr>
        <w:t xml:space="preserve"> </w:t>
      </w:r>
      <w:r>
        <w:rPr>
          <w:sz w:val="20"/>
          <w:szCs w:val="20"/>
        </w:rPr>
        <w:t>Resources</w:t>
      </w:r>
      <w:r>
        <w:rPr>
          <w:spacing w:val="-7"/>
          <w:sz w:val="20"/>
          <w:szCs w:val="20"/>
        </w:rPr>
        <w:t xml:space="preserve"> </w:t>
      </w:r>
      <w:r>
        <w:rPr>
          <w:sz w:val="20"/>
          <w:szCs w:val="20"/>
        </w:rPr>
        <w:t>and</w:t>
      </w:r>
      <w:r>
        <w:rPr>
          <w:spacing w:val="-9"/>
          <w:sz w:val="20"/>
          <w:szCs w:val="20"/>
        </w:rPr>
        <w:t xml:space="preserve"> </w:t>
      </w:r>
      <w:r>
        <w:rPr>
          <w:sz w:val="20"/>
          <w:szCs w:val="20"/>
        </w:rPr>
        <w:t>Tools,</w:t>
      </w:r>
      <w:r>
        <w:rPr>
          <w:spacing w:val="-8"/>
          <w:sz w:val="20"/>
          <w:szCs w:val="20"/>
        </w:rPr>
        <w:t xml:space="preserve"> </w:t>
      </w:r>
      <w:hyperlink r:id="rId34" w:history="1">
        <w:r>
          <w:rPr>
            <w:color w:val="12284B"/>
            <w:sz w:val="20"/>
            <w:szCs w:val="20"/>
            <w:u w:val="single"/>
          </w:rPr>
          <w:t>https://casel.org/resources-</w:t>
        </w:r>
        <w:r>
          <w:rPr>
            <w:color w:val="12284B"/>
            <w:spacing w:val="-2"/>
            <w:sz w:val="20"/>
            <w:szCs w:val="20"/>
            <w:u w:val="single"/>
          </w:rPr>
          <w:t>support/</w:t>
        </w:r>
      </w:hyperlink>
    </w:p>
    <w:p w14:paraId="7ADA577D" w14:textId="77777777" w:rsidR="002A3B57" w:rsidRDefault="002A3B57">
      <w:pPr>
        <w:pStyle w:val="ListParagraph"/>
        <w:numPr>
          <w:ilvl w:val="0"/>
          <w:numId w:val="2"/>
        </w:numPr>
        <w:tabs>
          <w:tab w:val="left" w:pos="839"/>
        </w:tabs>
        <w:kinsoku w:val="0"/>
        <w:overflowPunct w:val="0"/>
        <w:spacing w:before="146"/>
        <w:rPr>
          <w:color w:val="12284B"/>
          <w:sz w:val="20"/>
          <w:szCs w:val="20"/>
        </w:rPr>
      </w:pPr>
      <w:bookmarkStart w:id="80" w:name="_Kansans_Can_Competency_Framework_Seque"/>
      <w:bookmarkEnd w:id="80"/>
      <w:r>
        <w:rPr>
          <w:sz w:val="20"/>
          <w:szCs w:val="20"/>
        </w:rPr>
        <w:t>Kansans</w:t>
      </w:r>
      <w:r>
        <w:rPr>
          <w:spacing w:val="9"/>
          <w:sz w:val="20"/>
          <w:szCs w:val="20"/>
        </w:rPr>
        <w:t xml:space="preserve"> </w:t>
      </w:r>
      <w:r>
        <w:rPr>
          <w:sz w:val="20"/>
          <w:szCs w:val="20"/>
        </w:rPr>
        <w:t>Can</w:t>
      </w:r>
      <w:r>
        <w:rPr>
          <w:spacing w:val="8"/>
          <w:sz w:val="20"/>
          <w:szCs w:val="20"/>
        </w:rPr>
        <w:t xml:space="preserve"> </w:t>
      </w:r>
      <w:r>
        <w:rPr>
          <w:sz w:val="20"/>
          <w:szCs w:val="20"/>
        </w:rPr>
        <w:t>Competency</w:t>
      </w:r>
      <w:r>
        <w:rPr>
          <w:spacing w:val="11"/>
          <w:sz w:val="20"/>
          <w:szCs w:val="20"/>
        </w:rPr>
        <w:t xml:space="preserve"> </w:t>
      </w:r>
      <w:r>
        <w:rPr>
          <w:sz w:val="20"/>
          <w:szCs w:val="20"/>
        </w:rPr>
        <w:t>Framework</w:t>
      </w:r>
      <w:r>
        <w:rPr>
          <w:spacing w:val="6"/>
          <w:sz w:val="20"/>
          <w:szCs w:val="20"/>
        </w:rPr>
        <w:t xml:space="preserve"> </w:t>
      </w:r>
      <w:r>
        <w:rPr>
          <w:sz w:val="20"/>
          <w:szCs w:val="20"/>
        </w:rPr>
        <w:t>Sequence,</w:t>
      </w:r>
      <w:r>
        <w:rPr>
          <w:spacing w:val="8"/>
          <w:sz w:val="20"/>
          <w:szCs w:val="20"/>
        </w:rPr>
        <w:t xml:space="preserve"> </w:t>
      </w:r>
      <w:hyperlink r:id="rId35" w:history="1">
        <w:r>
          <w:rPr>
            <w:color w:val="12284B"/>
            <w:sz w:val="20"/>
            <w:szCs w:val="20"/>
            <w:u w:val="single"/>
          </w:rPr>
          <w:t>https://ksdetasn.org/competency/prek-12-kansas-competency-</w:t>
        </w:r>
        <w:r>
          <w:rPr>
            <w:color w:val="12284B"/>
            <w:spacing w:val="-2"/>
            <w:sz w:val="20"/>
            <w:szCs w:val="20"/>
            <w:u w:val="single"/>
          </w:rPr>
          <w:t>sequence</w:t>
        </w:r>
      </w:hyperlink>
    </w:p>
    <w:p w14:paraId="255B587D" w14:textId="77777777" w:rsidR="002A3B57" w:rsidRDefault="002A3B57">
      <w:pPr>
        <w:pStyle w:val="BodyText"/>
        <w:kinsoku w:val="0"/>
        <w:overflowPunct w:val="0"/>
        <w:spacing w:before="153"/>
        <w:ind w:left="119"/>
        <w:rPr>
          <w:spacing w:val="-2"/>
        </w:rPr>
      </w:pPr>
      <w:bookmarkStart w:id="81" w:name="School_Climate_and_Culture_"/>
      <w:bookmarkEnd w:id="81"/>
      <w:r>
        <w:t>School</w:t>
      </w:r>
      <w:r>
        <w:rPr>
          <w:spacing w:val="3"/>
        </w:rPr>
        <w:t xml:space="preserve"> </w:t>
      </w:r>
      <w:r>
        <w:t>Climate</w:t>
      </w:r>
      <w:r>
        <w:rPr>
          <w:spacing w:val="2"/>
        </w:rPr>
        <w:t xml:space="preserve"> </w:t>
      </w:r>
      <w:r>
        <w:t>and</w:t>
      </w:r>
      <w:r>
        <w:rPr>
          <w:spacing w:val="4"/>
        </w:rPr>
        <w:t xml:space="preserve"> </w:t>
      </w:r>
      <w:r>
        <w:rPr>
          <w:spacing w:val="-2"/>
        </w:rPr>
        <w:t>Culture</w:t>
      </w:r>
    </w:p>
    <w:p w14:paraId="3C5E7379" w14:textId="77777777" w:rsidR="002A3B57" w:rsidRDefault="002A3B57">
      <w:pPr>
        <w:pStyle w:val="ListParagraph"/>
        <w:numPr>
          <w:ilvl w:val="0"/>
          <w:numId w:val="2"/>
        </w:numPr>
        <w:tabs>
          <w:tab w:val="left" w:pos="839"/>
        </w:tabs>
        <w:kinsoku w:val="0"/>
        <w:overflowPunct w:val="0"/>
        <w:spacing w:before="152"/>
        <w:rPr>
          <w:color w:val="12284B"/>
          <w:sz w:val="20"/>
          <w:szCs w:val="20"/>
        </w:rPr>
      </w:pPr>
      <w:r>
        <w:rPr>
          <w:sz w:val="20"/>
          <w:szCs w:val="20"/>
        </w:rPr>
        <w:t>CASEL</w:t>
      </w:r>
      <w:r>
        <w:rPr>
          <w:spacing w:val="-11"/>
          <w:sz w:val="20"/>
          <w:szCs w:val="20"/>
        </w:rPr>
        <w:t xml:space="preserve"> </w:t>
      </w:r>
      <w:r>
        <w:rPr>
          <w:sz w:val="20"/>
          <w:szCs w:val="20"/>
        </w:rPr>
        <w:t>District</w:t>
      </w:r>
      <w:r>
        <w:rPr>
          <w:spacing w:val="-12"/>
          <w:sz w:val="20"/>
          <w:szCs w:val="20"/>
        </w:rPr>
        <w:t xml:space="preserve"> </w:t>
      </w:r>
      <w:r>
        <w:rPr>
          <w:sz w:val="20"/>
          <w:szCs w:val="20"/>
        </w:rPr>
        <w:t>SEL</w:t>
      </w:r>
      <w:r>
        <w:rPr>
          <w:spacing w:val="-11"/>
          <w:sz w:val="20"/>
          <w:szCs w:val="20"/>
        </w:rPr>
        <w:t xml:space="preserve"> </w:t>
      </w:r>
      <w:r>
        <w:rPr>
          <w:sz w:val="20"/>
          <w:szCs w:val="20"/>
        </w:rPr>
        <w:t>Planning</w:t>
      </w:r>
      <w:r>
        <w:rPr>
          <w:spacing w:val="-12"/>
          <w:sz w:val="20"/>
          <w:szCs w:val="20"/>
        </w:rPr>
        <w:t xml:space="preserve"> </w:t>
      </w:r>
      <w:r>
        <w:rPr>
          <w:sz w:val="20"/>
          <w:szCs w:val="20"/>
        </w:rPr>
        <w:t>and</w:t>
      </w:r>
      <w:r>
        <w:rPr>
          <w:spacing w:val="-13"/>
          <w:sz w:val="20"/>
          <w:szCs w:val="20"/>
        </w:rPr>
        <w:t xml:space="preserve"> </w:t>
      </w:r>
      <w:r>
        <w:rPr>
          <w:sz w:val="20"/>
          <w:szCs w:val="20"/>
        </w:rPr>
        <w:t>Implementation</w:t>
      </w:r>
      <w:r>
        <w:rPr>
          <w:spacing w:val="-12"/>
          <w:sz w:val="20"/>
          <w:szCs w:val="20"/>
        </w:rPr>
        <w:t xml:space="preserve"> </w:t>
      </w:r>
      <w:r>
        <w:rPr>
          <w:sz w:val="20"/>
          <w:szCs w:val="20"/>
        </w:rPr>
        <w:t>Rubric:</w:t>
      </w:r>
      <w:r>
        <w:rPr>
          <w:spacing w:val="-12"/>
          <w:sz w:val="20"/>
          <w:szCs w:val="20"/>
        </w:rPr>
        <w:t xml:space="preserve"> </w:t>
      </w:r>
      <w:r>
        <w:rPr>
          <w:sz w:val="20"/>
          <w:szCs w:val="20"/>
        </w:rPr>
        <w:t>Part</w:t>
      </w:r>
      <w:r>
        <w:rPr>
          <w:spacing w:val="-11"/>
          <w:sz w:val="20"/>
          <w:szCs w:val="20"/>
        </w:rPr>
        <w:t xml:space="preserve"> </w:t>
      </w:r>
      <w:r>
        <w:rPr>
          <w:sz w:val="20"/>
          <w:szCs w:val="20"/>
        </w:rPr>
        <w:t>2</w:t>
      </w:r>
      <w:r>
        <w:rPr>
          <w:spacing w:val="-13"/>
          <w:sz w:val="20"/>
          <w:szCs w:val="20"/>
        </w:rPr>
        <w:t xml:space="preserve"> </w:t>
      </w:r>
      <w:r>
        <w:rPr>
          <w:sz w:val="20"/>
          <w:szCs w:val="20"/>
        </w:rPr>
        <w:t>Item</w:t>
      </w:r>
      <w:r>
        <w:rPr>
          <w:spacing w:val="-13"/>
          <w:sz w:val="20"/>
          <w:szCs w:val="20"/>
        </w:rPr>
        <w:t xml:space="preserve"> </w:t>
      </w:r>
      <w:r>
        <w:rPr>
          <w:sz w:val="20"/>
          <w:szCs w:val="20"/>
        </w:rPr>
        <w:t>1,</w:t>
      </w:r>
      <w:r>
        <w:rPr>
          <w:spacing w:val="-11"/>
          <w:sz w:val="20"/>
          <w:szCs w:val="20"/>
        </w:rPr>
        <w:t xml:space="preserve"> </w:t>
      </w:r>
      <w:hyperlink r:id="rId36" w:history="1">
        <w:r>
          <w:rPr>
            <w:color w:val="12284B"/>
            <w:sz w:val="20"/>
            <w:szCs w:val="20"/>
            <w:u w:val="single"/>
          </w:rPr>
          <w:t>https://casel.org/wp-content/uploads/2016/09/Theory-of-Action-CDI-District-</w:t>
        </w:r>
        <w:r>
          <w:rPr>
            <w:color w:val="12284B"/>
            <w:spacing w:val="-2"/>
            <w:sz w:val="20"/>
            <w:szCs w:val="20"/>
            <w:u w:val="single"/>
          </w:rPr>
          <w:t>Rubric.pdf</w:t>
        </w:r>
      </w:hyperlink>
    </w:p>
    <w:p w14:paraId="0E80CE6A" w14:textId="77777777" w:rsidR="002A3B57" w:rsidRDefault="002A3B57">
      <w:pPr>
        <w:pStyle w:val="ListParagraph"/>
        <w:numPr>
          <w:ilvl w:val="0"/>
          <w:numId w:val="2"/>
        </w:numPr>
        <w:tabs>
          <w:tab w:val="left" w:pos="838"/>
        </w:tabs>
        <w:kinsoku w:val="0"/>
        <w:overflowPunct w:val="0"/>
        <w:spacing w:before="146"/>
        <w:ind w:left="838" w:hanging="359"/>
        <w:rPr>
          <w:color w:val="12284B"/>
          <w:spacing w:val="-2"/>
          <w:sz w:val="20"/>
          <w:szCs w:val="20"/>
        </w:rPr>
      </w:pPr>
      <w:bookmarkStart w:id="82" w:name="_AIR_Brief,_https://www.air.org/resourc"/>
      <w:bookmarkEnd w:id="82"/>
      <w:r>
        <w:rPr>
          <w:spacing w:val="-2"/>
          <w:sz w:val="20"/>
          <w:szCs w:val="20"/>
        </w:rPr>
        <w:t>AIR</w:t>
      </w:r>
      <w:r>
        <w:rPr>
          <w:spacing w:val="70"/>
          <w:sz w:val="20"/>
          <w:szCs w:val="20"/>
        </w:rPr>
        <w:t xml:space="preserve"> </w:t>
      </w:r>
      <w:r>
        <w:rPr>
          <w:spacing w:val="-2"/>
          <w:sz w:val="20"/>
          <w:szCs w:val="20"/>
        </w:rPr>
        <w:t>Brief,</w:t>
      </w:r>
      <w:r>
        <w:rPr>
          <w:spacing w:val="72"/>
          <w:sz w:val="20"/>
          <w:szCs w:val="20"/>
        </w:rPr>
        <w:t xml:space="preserve"> </w:t>
      </w:r>
      <w:hyperlink r:id="rId37" w:history="1">
        <w:r>
          <w:rPr>
            <w:color w:val="12284B"/>
            <w:spacing w:val="-2"/>
            <w:sz w:val="20"/>
            <w:szCs w:val="20"/>
            <w:u w:val="single"/>
          </w:rPr>
          <w:t>https://www.air.org/resource/school-climate-and-social-and-emotional-learning-integration-two-approaches</w:t>
        </w:r>
      </w:hyperlink>
    </w:p>
    <w:p w14:paraId="7E7B69BB" w14:textId="77777777" w:rsidR="002A3B57" w:rsidRDefault="002A3B57">
      <w:pPr>
        <w:pStyle w:val="ListParagraph"/>
        <w:numPr>
          <w:ilvl w:val="0"/>
          <w:numId w:val="2"/>
        </w:numPr>
        <w:tabs>
          <w:tab w:val="left" w:pos="838"/>
        </w:tabs>
        <w:kinsoku w:val="0"/>
        <w:overflowPunct w:val="0"/>
        <w:spacing w:before="149"/>
        <w:ind w:left="838" w:hanging="359"/>
        <w:rPr>
          <w:color w:val="12284B"/>
          <w:spacing w:val="-2"/>
          <w:sz w:val="20"/>
          <w:szCs w:val="20"/>
        </w:rPr>
      </w:pPr>
      <w:bookmarkStart w:id="83" w:name="_Edna_Bennett_Pierce_Prevention_Researc"/>
      <w:bookmarkEnd w:id="83"/>
      <w:r>
        <w:rPr>
          <w:sz w:val="20"/>
          <w:szCs w:val="20"/>
        </w:rPr>
        <w:t>Edna</w:t>
      </w:r>
      <w:r>
        <w:rPr>
          <w:spacing w:val="5"/>
          <w:sz w:val="20"/>
          <w:szCs w:val="20"/>
        </w:rPr>
        <w:t xml:space="preserve"> </w:t>
      </w:r>
      <w:r>
        <w:rPr>
          <w:sz w:val="20"/>
          <w:szCs w:val="20"/>
        </w:rPr>
        <w:t>Bennett</w:t>
      </w:r>
      <w:r>
        <w:rPr>
          <w:spacing w:val="5"/>
          <w:sz w:val="20"/>
          <w:szCs w:val="20"/>
        </w:rPr>
        <w:t xml:space="preserve"> </w:t>
      </w:r>
      <w:r>
        <w:rPr>
          <w:sz w:val="20"/>
          <w:szCs w:val="20"/>
        </w:rPr>
        <w:t>Pierce</w:t>
      </w:r>
      <w:r>
        <w:rPr>
          <w:spacing w:val="7"/>
          <w:sz w:val="20"/>
          <w:szCs w:val="20"/>
        </w:rPr>
        <w:t xml:space="preserve"> </w:t>
      </w:r>
      <w:r>
        <w:rPr>
          <w:sz w:val="20"/>
          <w:szCs w:val="20"/>
        </w:rPr>
        <w:t>Prevention</w:t>
      </w:r>
      <w:r>
        <w:rPr>
          <w:spacing w:val="5"/>
          <w:sz w:val="20"/>
          <w:szCs w:val="20"/>
        </w:rPr>
        <w:t xml:space="preserve"> </w:t>
      </w:r>
      <w:r>
        <w:rPr>
          <w:sz w:val="20"/>
          <w:szCs w:val="20"/>
        </w:rPr>
        <w:t>Research</w:t>
      </w:r>
      <w:r>
        <w:rPr>
          <w:spacing w:val="5"/>
          <w:sz w:val="20"/>
          <w:szCs w:val="20"/>
        </w:rPr>
        <w:t xml:space="preserve"> </w:t>
      </w:r>
      <w:r>
        <w:rPr>
          <w:sz w:val="20"/>
          <w:szCs w:val="20"/>
        </w:rPr>
        <w:t>Center,</w:t>
      </w:r>
      <w:r>
        <w:rPr>
          <w:spacing w:val="6"/>
          <w:sz w:val="20"/>
          <w:szCs w:val="20"/>
        </w:rPr>
        <w:t xml:space="preserve"> </w:t>
      </w:r>
      <w:hyperlink r:id="rId38" w:history="1">
        <w:r>
          <w:rPr>
            <w:color w:val="12284B"/>
            <w:spacing w:val="-2"/>
            <w:sz w:val="20"/>
            <w:szCs w:val="20"/>
            <w:u w:val="single"/>
          </w:rPr>
          <w:t>http://prevention.psu.edu/uploads/files/rwjf443059.pdf</w:t>
        </w:r>
      </w:hyperlink>
    </w:p>
    <w:p w14:paraId="5F943819" w14:textId="77777777" w:rsidR="002A3B57" w:rsidRDefault="002A3B57">
      <w:pPr>
        <w:pStyle w:val="BodyText"/>
        <w:kinsoku w:val="0"/>
        <w:overflowPunct w:val="0"/>
        <w:spacing w:before="150"/>
        <w:ind w:left="119"/>
        <w:rPr>
          <w:spacing w:val="-4"/>
        </w:rPr>
      </w:pPr>
      <w:bookmarkStart w:id="84" w:name="Systemic_Improvement_Cycle"/>
      <w:bookmarkEnd w:id="84"/>
      <w:r>
        <w:t>Systemic</w:t>
      </w:r>
      <w:r>
        <w:rPr>
          <w:spacing w:val="-4"/>
        </w:rPr>
        <w:t xml:space="preserve"> </w:t>
      </w:r>
      <w:r>
        <w:t>Improvement</w:t>
      </w:r>
      <w:r>
        <w:rPr>
          <w:spacing w:val="-6"/>
        </w:rPr>
        <w:t xml:space="preserve"> </w:t>
      </w:r>
      <w:r>
        <w:rPr>
          <w:spacing w:val="-4"/>
        </w:rPr>
        <w:t>Cycle</w:t>
      </w:r>
    </w:p>
    <w:p w14:paraId="5438F903" w14:textId="77777777" w:rsidR="002A3B57" w:rsidRDefault="002A3B57">
      <w:pPr>
        <w:pStyle w:val="ListParagraph"/>
        <w:numPr>
          <w:ilvl w:val="0"/>
          <w:numId w:val="2"/>
        </w:numPr>
        <w:tabs>
          <w:tab w:val="left" w:pos="839"/>
        </w:tabs>
        <w:kinsoku w:val="0"/>
        <w:overflowPunct w:val="0"/>
        <w:spacing w:before="153"/>
        <w:rPr>
          <w:color w:val="12284B"/>
          <w:sz w:val="20"/>
          <w:szCs w:val="20"/>
        </w:rPr>
      </w:pPr>
      <w:bookmarkStart w:id="85" w:name="_CASEL_District_SEL_Planning_and_Implem"/>
      <w:bookmarkEnd w:id="85"/>
      <w:r>
        <w:rPr>
          <w:sz w:val="20"/>
          <w:szCs w:val="20"/>
        </w:rPr>
        <w:t>CASEL</w:t>
      </w:r>
      <w:r>
        <w:rPr>
          <w:spacing w:val="-11"/>
          <w:sz w:val="20"/>
          <w:szCs w:val="20"/>
        </w:rPr>
        <w:t xml:space="preserve"> </w:t>
      </w:r>
      <w:r>
        <w:rPr>
          <w:sz w:val="20"/>
          <w:szCs w:val="20"/>
        </w:rPr>
        <w:t>District</w:t>
      </w:r>
      <w:r>
        <w:rPr>
          <w:spacing w:val="-12"/>
          <w:sz w:val="20"/>
          <w:szCs w:val="20"/>
        </w:rPr>
        <w:t xml:space="preserve"> </w:t>
      </w:r>
      <w:r>
        <w:rPr>
          <w:sz w:val="20"/>
          <w:szCs w:val="20"/>
        </w:rPr>
        <w:t>SEL</w:t>
      </w:r>
      <w:r>
        <w:rPr>
          <w:spacing w:val="-11"/>
          <w:sz w:val="20"/>
          <w:szCs w:val="20"/>
        </w:rPr>
        <w:t xml:space="preserve"> </w:t>
      </w:r>
      <w:r>
        <w:rPr>
          <w:sz w:val="20"/>
          <w:szCs w:val="20"/>
        </w:rPr>
        <w:t>Planning</w:t>
      </w:r>
      <w:r>
        <w:rPr>
          <w:spacing w:val="-12"/>
          <w:sz w:val="20"/>
          <w:szCs w:val="20"/>
        </w:rPr>
        <w:t xml:space="preserve"> </w:t>
      </w:r>
      <w:r>
        <w:rPr>
          <w:sz w:val="20"/>
          <w:szCs w:val="20"/>
        </w:rPr>
        <w:t>and</w:t>
      </w:r>
      <w:r>
        <w:rPr>
          <w:spacing w:val="-13"/>
          <w:sz w:val="20"/>
          <w:szCs w:val="20"/>
        </w:rPr>
        <w:t xml:space="preserve"> </w:t>
      </w:r>
      <w:r>
        <w:rPr>
          <w:sz w:val="20"/>
          <w:szCs w:val="20"/>
        </w:rPr>
        <w:t>Implementation</w:t>
      </w:r>
      <w:r>
        <w:rPr>
          <w:spacing w:val="-12"/>
          <w:sz w:val="20"/>
          <w:szCs w:val="20"/>
        </w:rPr>
        <w:t xml:space="preserve"> </w:t>
      </w:r>
      <w:r>
        <w:rPr>
          <w:sz w:val="20"/>
          <w:szCs w:val="20"/>
        </w:rPr>
        <w:t>Rubric:</w:t>
      </w:r>
      <w:r>
        <w:rPr>
          <w:spacing w:val="-12"/>
          <w:sz w:val="20"/>
          <w:szCs w:val="20"/>
        </w:rPr>
        <w:t xml:space="preserve"> </w:t>
      </w:r>
      <w:r>
        <w:rPr>
          <w:sz w:val="20"/>
          <w:szCs w:val="20"/>
        </w:rPr>
        <w:t>Part</w:t>
      </w:r>
      <w:r>
        <w:rPr>
          <w:spacing w:val="-11"/>
          <w:sz w:val="20"/>
          <w:szCs w:val="20"/>
        </w:rPr>
        <w:t xml:space="preserve"> </w:t>
      </w:r>
      <w:r>
        <w:rPr>
          <w:sz w:val="20"/>
          <w:szCs w:val="20"/>
        </w:rPr>
        <w:t>2</w:t>
      </w:r>
      <w:r>
        <w:rPr>
          <w:spacing w:val="-13"/>
          <w:sz w:val="20"/>
          <w:szCs w:val="20"/>
        </w:rPr>
        <w:t xml:space="preserve"> </w:t>
      </w:r>
      <w:r>
        <w:rPr>
          <w:sz w:val="20"/>
          <w:szCs w:val="20"/>
        </w:rPr>
        <w:t>Item</w:t>
      </w:r>
      <w:r>
        <w:rPr>
          <w:spacing w:val="-13"/>
          <w:sz w:val="20"/>
          <w:szCs w:val="20"/>
        </w:rPr>
        <w:t xml:space="preserve"> </w:t>
      </w:r>
      <w:r>
        <w:rPr>
          <w:sz w:val="20"/>
          <w:szCs w:val="20"/>
        </w:rPr>
        <w:t>3,</w:t>
      </w:r>
      <w:r>
        <w:rPr>
          <w:spacing w:val="-11"/>
          <w:sz w:val="20"/>
          <w:szCs w:val="20"/>
        </w:rPr>
        <w:t xml:space="preserve"> </w:t>
      </w:r>
      <w:hyperlink r:id="rId39" w:history="1">
        <w:r>
          <w:rPr>
            <w:color w:val="12284B"/>
            <w:sz w:val="20"/>
            <w:szCs w:val="20"/>
            <w:u w:val="single"/>
          </w:rPr>
          <w:t>https://casel.org/wp-content/uploads/2016/09/Theory-of-Action-CDI-District-</w:t>
        </w:r>
        <w:r>
          <w:rPr>
            <w:color w:val="12284B"/>
            <w:spacing w:val="-2"/>
            <w:sz w:val="20"/>
            <w:szCs w:val="20"/>
            <w:u w:val="single"/>
          </w:rPr>
          <w:t>Rubric.pdf</w:t>
        </w:r>
      </w:hyperlink>
    </w:p>
    <w:p w14:paraId="28B5D171" w14:textId="77777777" w:rsidR="002A3B57" w:rsidRDefault="002A3B57">
      <w:pPr>
        <w:pStyle w:val="ListParagraph"/>
        <w:numPr>
          <w:ilvl w:val="0"/>
          <w:numId w:val="2"/>
        </w:numPr>
        <w:tabs>
          <w:tab w:val="left" w:pos="838"/>
        </w:tabs>
        <w:kinsoku w:val="0"/>
        <w:overflowPunct w:val="0"/>
        <w:spacing w:before="148"/>
        <w:ind w:left="838" w:hanging="359"/>
        <w:rPr>
          <w:color w:val="12284B"/>
          <w:spacing w:val="-2"/>
          <w:sz w:val="20"/>
          <w:szCs w:val="20"/>
        </w:rPr>
      </w:pPr>
      <w:bookmarkStart w:id="86" w:name="_Kansas_Multi-Tier_System_of_Supports_a"/>
      <w:bookmarkEnd w:id="86"/>
      <w:r>
        <w:rPr>
          <w:sz w:val="20"/>
          <w:szCs w:val="20"/>
        </w:rPr>
        <w:t>Kansas</w:t>
      </w:r>
      <w:r>
        <w:rPr>
          <w:spacing w:val="-1"/>
          <w:sz w:val="20"/>
          <w:szCs w:val="20"/>
        </w:rPr>
        <w:t xml:space="preserve"> </w:t>
      </w:r>
      <w:r>
        <w:rPr>
          <w:sz w:val="20"/>
          <w:szCs w:val="20"/>
        </w:rPr>
        <w:t>Multi-Tier</w:t>
      </w:r>
      <w:r>
        <w:rPr>
          <w:spacing w:val="-4"/>
          <w:sz w:val="20"/>
          <w:szCs w:val="20"/>
        </w:rPr>
        <w:t xml:space="preserve"> </w:t>
      </w:r>
      <w:r>
        <w:rPr>
          <w:sz w:val="20"/>
          <w:szCs w:val="20"/>
        </w:rPr>
        <w:t>System</w:t>
      </w:r>
      <w:r>
        <w:rPr>
          <w:spacing w:val="-3"/>
          <w:sz w:val="20"/>
          <w:szCs w:val="20"/>
        </w:rPr>
        <w:t xml:space="preserve"> </w:t>
      </w:r>
      <w:r>
        <w:rPr>
          <w:sz w:val="20"/>
          <w:szCs w:val="20"/>
        </w:rPr>
        <w:t>of</w:t>
      </w:r>
      <w:r>
        <w:rPr>
          <w:spacing w:val="-2"/>
          <w:sz w:val="20"/>
          <w:szCs w:val="20"/>
        </w:rPr>
        <w:t xml:space="preserve"> </w:t>
      </w:r>
      <w:r>
        <w:rPr>
          <w:sz w:val="20"/>
          <w:szCs w:val="20"/>
        </w:rPr>
        <w:t>Supports</w:t>
      </w:r>
      <w:r>
        <w:rPr>
          <w:spacing w:val="-1"/>
          <w:sz w:val="20"/>
          <w:szCs w:val="20"/>
        </w:rPr>
        <w:t xml:space="preserve"> </w:t>
      </w:r>
      <w:r>
        <w:rPr>
          <w:sz w:val="20"/>
          <w:szCs w:val="20"/>
        </w:rPr>
        <w:t>and</w:t>
      </w:r>
      <w:r>
        <w:rPr>
          <w:spacing w:val="-3"/>
          <w:sz w:val="20"/>
          <w:szCs w:val="20"/>
        </w:rPr>
        <w:t xml:space="preserve"> </w:t>
      </w:r>
      <w:r>
        <w:rPr>
          <w:sz w:val="20"/>
          <w:szCs w:val="20"/>
        </w:rPr>
        <w:t>Alignment,</w:t>
      </w:r>
      <w:r>
        <w:rPr>
          <w:spacing w:val="-2"/>
          <w:sz w:val="20"/>
          <w:szCs w:val="20"/>
        </w:rPr>
        <w:t xml:space="preserve"> </w:t>
      </w:r>
      <w:hyperlink r:id="rId40" w:history="1">
        <w:r>
          <w:rPr>
            <w:color w:val="12284B"/>
            <w:spacing w:val="-2"/>
            <w:sz w:val="20"/>
            <w:szCs w:val="20"/>
            <w:u w:val="single"/>
          </w:rPr>
          <w:t>https://www.ksdetasn.org/mtss</w:t>
        </w:r>
      </w:hyperlink>
    </w:p>
    <w:p w14:paraId="62309E5C" w14:textId="77777777" w:rsidR="002A3B57" w:rsidRDefault="002A3B57">
      <w:pPr>
        <w:pStyle w:val="BodyText"/>
        <w:kinsoku w:val="0"/>
        <w:overflowPunct w:val="0"/>
        <w:spacing w:before="64"/>
        <w:rPr>
          <w:sz w:val="20"/>
          <w:szCs w:val="20"/>
        </w:rPr>
      </w:pPr>
    </w:p>
    <w:p w14:paraId="7E38261B" w14:textId="77777777" w:rsidR="002A3B57" w:rsidRDefault="002A3B57">
      <w:pPr>
        <w:pStyle w:val="Heading3"/>
        <w:kinsoku w:val="0"/>
        <w:overflowPunct w:val="0"/>
        <w:rPr>
          <w:color w:val="12284B"/>
          <w:spacing w:val="-2"/>
        </w:rPr>
      </w:pPr>
      <w:bookmarkStart w:id="87" w:name="References"/>
      <w:bookmarkEnd w:id="87"/>
      <w:r>
        <w:rPr>
          <w:color w:val="12284B"/>
          <w:spacing w:val="-2"/>
        </w:rPr>
        <w:t>References</w:t>
      </w:r>
    </w:p>
    <w:p w14:paraId="4B1ACF39" w14:textId="77777777" w:rsidR="002A3B57" w:rsidRDefault="002A3B57">
      <w:pPr>
        <w:pStyle w:val="BodyText"/>
        <w:kinsoku w:val="0"/>
        <w:overflowPunct w:val="0"/>
        <w:spacing w:before="166" w:line="391" w:lineRule="auto"/>
        <w:ind w:left="119" w:right="2743"/>
        <w:rPr>
          <w:color w:val="12284B"/>
          <w:sz w:val="20"/>
          <w:szCs w:val="20"/>
        </w:rPr>
      </w:pPr>
      <w:r>
        <w:rPr>
          <w:sz w:val="20"/>
          <w:szCs w:val="20"/>
        </w:rPr>
        <w:t>Collaborative</w:t>
      </w:r>
      <w:r>
        <w:rPr>
          <w:spacing w:val="-7"/>
          <w:sz w:val="20"/>
          <w:szCs w:val="20"/>
        </w:rPr>
        <w:t xml:space="preserve"> </w:t>
      </w:r>
      <w:r>
        <w:rPr>
          <w:sz w:val="20"/>
          <w:szCs w:val="20"/>
        </w:rPr>
        <w:t>for</w:t>
      </w:r>
      <w:r>
        <w:rPr>
          <w:spacing w:val="-9"/>
          <w:sz w:val="20"/>
          <w:szCs w:val="20"/>
        </w:rPr>
        <w:t xml:space="preserve"> </w:t>
      </w:r>
      <w:r>
        <w:rPr>
          <w:sz w:val="20"/>
          <w:szCs w:val="20"/>
        </w:rPr>
        <w:t>Academic,</w:t>
      </w:r>
      <w:r>
        <w:rPr>
          <w:spacing w:val="-5"/>
          <w:sz w:val="20"/>
          <w:szCs w:val="20"/>
        </w:rPr>
        <w:t xml:space="preserve"> </w:t>
      </w:r>
      <w:r>
        <w:rPr>
          <w:sz w:val="20"/>
          <w:szCs w:val="20"/>
        </w:rPr>
        <w:t>Social,</w:t>
      </w:r>
      <w:r>
        <w:rPr>
          <w:spacing w:val="-8"/>
          <w:sz w:val="20"/>
          <w:szCs w:val="20"/>
        </w:rPr>
        <w:t xml:space="preserve"> </w:t>
      </w:r>
      <w:r>
        <w:rPr>
          <w:sz w:val="20"/>
          <w:szCs w:val="20"/>
        </w:rPr>
        <w:t>and</w:t>
      </w:r>
      <w:r>
        <w:rPr>
          <w:spacing w:val="-9"/>
          <w:sz w:val="20"/>
          <w:szCs w:val="20"/>
        </w:rPr>
        <w:t xml:space="preserve"> </w:t>
      </w:r>
      <w:r>
        <w:rPr>
          <w:sz w:val="20"/>
          <w:szCs w:val="20"/>
        </w:rPr>
        <w:t>Emotional</w:t>
      </w:r>
      <w:r>
        <w:rPr>
          <w:spacing w:val="-8"/>
          <w:sz w:val="20"/>
          <w:szCs w:val="20"/>
        </w:rPr>
        <w:t xml:space="preserve"> </w:t>
      </w:r>
      <w:r>
        <w:rPr>
          <w:sz w:val="20"/>
          <w:szCs w:val="20"/>
        </w:rPr>
        <w:t>Learning</w:t>
      </w:r>
      <w:r>
        <w:rPr>
          <w:spacing w:val="-9"/>
          <w:sz w:val="20"/>
          <w:szCs w:val="20"/>
        </w:rPr>
        <w:t xml:space="preserve"> </w:t>
      </w:r>
      <w:r>
        <w:rPr>
          <w:sz w:val="20"/>
          <w:szCs w:val="20"/>
        </w:rPr>
        <w:t>[CASEL]</w:t>
      </w:r>
      <w:r>
        <w:rPr>
          <w:spacing w:val="-9"/>
          <w:sz w:val="20"/>
          <w:szCs w:val="20"/>
        </w:rPr>
        <w:t xml:space="preserve"> </w:t>
      </w:r>
      <w:r>
        <w:rPr>
          <w:sz w:val="20"/>
          <w:szCs w:val="20"/>
        </w:rPr>
        <w:t>(n.d.).</w:t>
      </w:r>
      <w:r>
        <w:rPr>
          <w:spacing w:val="-8"/>
          <w:sz w:val="20"/>
          <w:szCs w:val="20"/>
        </w:rPr>
        <w:t xml:space="preserve"> </w:t>
      </w:r>
      <w:r>
        <w:rPr>
          <w:sz w:val="20"/>
          <w:szCs w:val="20"/>
        </w:rPr>
        <w:t>District</w:t>
      </w:r>
      <w:r>
        <w:rPr>
          <w:spacing w:val="-8"/>
          <w:sz w:val="20"/>
          <w:szCs w:val="20"/>
        </w:rPr>
        <w:t xml:space="preserve"> </w:t>
      </w:r>
      <w:r>
        <w:rPr>
          <w:sz w:val="20"/>
          <w:szCs w:val="20"/>
        </w:rPr>
        <w:t>indicators</w:t>
      </w:r>
      <w:r>
        <w:rPr>
          <w:spacing w:val="-7"/>
          <w:sz w:val="20"/>
          <w:szCs w:val="20"/>
        </w:rPr>
        <w:t xml:space="preserve"> </w:t>
      </w:r>
      <w:r>
        <w:rPr>
          <w:sz w:val="20"/>
          <w:szCs w:val="20"/>
        </w:rPr>
        <w:t>of</w:t>
      </w:r>
      <w:r>
        <w:rPr>
          <w:spacing w:val="-8"/>
          <w:sz w:val="20"/>
          <w:szCs w:val="20"/>
        </w:rPr>
        <w:t xml:space="preserve"> </w:t>
      </w:r>
      <w:r>
        <w:rPr>
          <w:sz w:val="20"/>
          <w:szCs w:val="20"/>
        </w:rPr>
        <w:t>SEL</w:t>
      </w:r>
      <w:r>
        <w:rPr>
          <w:spacing w:val="-7"/>
          <w:sz w:val="20"/>
          <w:szCs w:val="20"/>
        </w:rPr>
        <w:t xml:space="preserve"> </w:t>
      </w:r>
      <w:r>
        <w:rPr>
          <w:sz w:val="20"/>
          <w:szCs w:val="20"/>
        </w:rPr>
        <w:t>Implementation.</w:t>
      </w:r>
      <w:r>
        <w:rPr>
          <w:spacing w:val="-8"/>
          <w:sz w:val="20"/>
          <w:szCs w:val="20"/>
        </w:rPr>
        <w:t xml:space="preserve"> </w:t>
      </w:r>
      <w:r>
        <w:rPr>
          <w:sz w:val="20"/>
          <w:szCs w:val="20"/>
        </w:rPr>
        <w:t>Retrieved</w:t>
      </w:r>
      <w:r>
        <w:rPr>
          <w:spacing w:val="-9"/>
          <w:sz w:val="20"/>
          <w:szCs w:val="20"/>
        </w:rPr>
        <w:t xml:space="preserve"> </w:t>
      </w:r>
      <w:r>
        <w:rPr>
          <w:sz w:val="20"/>
          <w:szCs w:val="20"/>
        </w:rPr>
        <w:t>from:</w:t>
      </w:r>
      <w:r>
        <w:rPr>
          <w:spacing w:val="-8"/>
          <w:sz w:val="20"/>
          <w:szCs w:val="20"/>
        </w:rPr>
        <w:t xml:space="preserve"> </w:t>
      </w:r>
      <w:hyperlink r:id="rId41" w:history="1">
        <w:r>
          <w:rPr>
            <w:color w:val="12284B"/>
            <w:sz w:val="20"/>
            <w:szCs w:val="20"/>
            <w:u w:val="single"/>
          </w:rPr>
          <w:t>https://drc.casel.org/how-it-works/</w:t>
        </w:r>
      </w:hyperlink>
      <w:r>
        <w:rPr>
          <w:color w:val="12284B"/>
          <w:sz w:val="20"/>
          <w:szCs w:val="20"/>
        </w:rPr>
        <w:t xml:space="preserve"> </w:t>
      </w:r>
      <w:bookmarkStart w:id="88" w:name="Collaborative_for_Academic,_Social,_and_"/>
      <w:bookmarkEnd w:id="88"/>
      <w:r>
        <w:rPr>
          <w:color w:val="000000"/>
          <w:sz w:val="20"/>
          <w:szCs w:val="20"/>
        </w:rPr>
        <w:t>Collaborative</w:t>
      </w:r>
      <w:r>
        <w:rPr>
          <w:color w:val="000000"/>
          <w:spacing w:val="-3"/>
          <w:sz w:val="20"/>
          <w:szCs w:val="20"/>
        </w:rPr>
        <w:t xml:space="preserve"> </w:t>
      </w:r>
      <w:r>
        <w:rPr>
          <w:color w:val="000000"/>
          <w:sz w:val="20"/>
          <w:szCs w:val="20"/>
        </w:rPr>
        <w:t>for</w:t>
      </w:r>
      <w:r>
        <w:rPr>
          <w:color w:val="000000"/>
          <w:spacing w:val="-5"/>
          <w:sz w:val="20"/>
          <w:szCs w:val="20"/>
        </w:rPr>
        <w:t xml:space="preserve"> </w:t>
      </w:r>
      <w:r>
        <w:rPr>
          <w:color w:val="000000"/>
          <w:sz w:val="20"/>
          <w:szCs w:val="20"/>
        </w:rPr>
        <w:t>Academic, Social,</w:t>
      </w:r>
      <w:r>
        <w:rPr>
          <w:color w:val="000000"/>
          <w:spacing w:val="-4"/>
          <w:sz w:val="20"/>
          <w:szCs w:val="20"/>
        </w:rPr>
        <w:t xml:space="preserve"> </w:t>
      </w:r>
      <w:r>
        <w:rPr>
          <w:color w:val="000000"/>
          <w:sz w:val="20"/>
          <w:szCs w:val="20"/>
        </w:rPr>
        <w:t>and</w:t>
      </w:r>
      <w:r>
        <w:rPr>
          <w:color w:val="000000"/>
          <w:spacing w:val="-5"/>
          <w:sz w:val="20"/>
          <w:szCs w:val="20"/>
        </w:rPr>
        <w:t xml:space="preserve"> </w:t>
      </w:r>
      <w:r>
        <w:rPr>
          <w:color w:val="000000"/>
          <w:sz w:val="20"/>
          <w:szCs w:val="20"/>
        </w:rPr>
        <w:t>Emotional</w:t>
      </w:r>
      <w:r>
        <w:rPr>
          <w:color w:val="000000"/>
          <w:spacing w:val="-4"/>
          <w:sz w:val="20"/>
          <w:szCs w:val="20"/>
        </w:rPr>
        <w:t xml:space="preserve"> </w:t>
      </w:r>
      <w:r>
        <w:rPr>
          <w:color w:val="000000"/>
          <w:sz w:val="20"/>
          <w:szCs w:val="20"/>
        </w:rPr>
        <w:t>Learning</w:t>
      </w:r>
      <w:r>
        <w:rPr>
          <w:color w:val="000000"/>
          <w:spacing w:val="-5"/>
          <w:sz w:val="20"/>
          <w:szCs w:val="20"/>
        </w:rPr>
        <w:t xml:space="preserve"> </w:t>
      </w:r>
      <w:r>
        <w:rPr>
          <w:color w:val="000000"/>
          <w:sz w:val="20"/>
          <w:szCs w:val="20"/>
        </w:rPr>
        <w:t>[CASEL]</w:t>
      </w:r>
      <w:r>
        <w:rPr>
          <w:color w:val="000000"/>
          <w:spacing w:val="-5"/>
          <w:sz w:val="20"/>
          <w:szCs w:val="20"/>
        </w:rPr>
        <w:t xml:space="preserve"> </w:t>
      </w:r>
      <w:r>
        <w:rPr>
          <w:color w:val="000000"/>
          <w:sz w:val="20"/>
          <w:szCs w:val="20"/>
        </w:rPr>
        <w:t>(n.d.).</w:t>
      </w:r>
      <w:r>
        <w:rPr>
          <w:color w:val="000000"/>
          <w:spacing w:val="-4"/>
          <w:sz w:val="20"/>
          <w:szCs w:val="20"/>
        </w:rPr>
        <w:t xml:space="preserve"> </w:t>
      </w:r>
      <w:r>
        <w:rPr>
          <w:color w:val="000000"/>
          <w:sz w:val="20"/>
          <w:szCs w:val="20"/>
        </w:rPr>
        <w:t>SEL</w:t>
      </w:r>
      <w:r>
        <w:rPr>
          <w:color w:val="000000"/>
          <w:spacing w:val="-3"/>
          <w:sz w:val="20"/>
          <w:szCs w:val="20"/>
        </w:rPr>
        <w:t xml:space="preserve"> </w:t>
      </w:r>
      <w:r>
        <w:rPr>
          <w:color w:val="000000"/>
          <w:sz w:val="20"/>
          <w:szCs w:val="20"/>
        </w:rPr>
        <w:t>as</w:t>
      </w:r>
      <w:r>
        <w:rPr>
          <w:color w:val="000000"/>
          <w:spacing w:val="-3"/>
          <w:sz w:val="20"/>
          <w:szCs w:val="20"/>
        </w:rPr>
        <w:t xml:space="preserve"> </w:t>
      </w:r>
      <w:r>
        <w:rPr>
          <w:color w:val="000000"/>
          <w:sz w:val="20"/>
          <w:szCs w:val="20"/>
        </w:rPr>
        <w:t>a</w:t>
      </w:r>
      <w:r>
        <w:rPr>
          <w:color w:val="000000"/>
          <w:spacing w:val="-4"/>
          <w:sz w:val="20"/>
          <w:szCs w:val="20"/>
        </w:rPr>
        <w:t xml:space="preserve"> </w:t>
      </w:r>
      <w:r>
        <w:rPr>
          <w:color w:val="000000"/>
          <w:sz w:val="20"/>
          <w:szCs w:val="20"/>
        </w:rPr>
        <w:t>lever</w:t>
      </w:r>
      <w:r>
        <w:rPr>
          <w:color w:val="000000"/>
          <w:spacing w:val="-5"/>
          <w:sz w:val="20"/>
          <w:szCs w:val="20"/>
        </w:rPr>
        <w:t xml:space="preserve"> </w:t>
      </w:r>
      <w:r>
        <w:rPr>
          <w:color w:val="000000"/>
          <w:sz w:val="20"/>
          <w:szCs w:val="20"/>
        </w:rPr>
        <w:t>for</w:t>
      </w:r>
      <w:r>
        <w:rPr>
          <w:color w:val="000000"/>
          <w:spacing w:val="-5"/>
          <w:sz w:val="20"/>
          <w:szCs w:val="20"/>
        </w:rPr>
        <w:t xml:space="preserve"> </w:t>
      </w:r>
      <w:r>
        <w:rPr>
          <w:color w:val="000000"/>
          <w:sz w:val="20"/>
          <w:szCs w:val="20"/>
        </w:rPr>
        <w:t>equity.</w:t>
      </w:r>
      <w:r>
        <w:rPr>
          <w:color w:val="000000"/>
          <w:spacing w:val="-4"/>
          <w:sz w:val="20"/>
          <w:szCs w:val="20"/>
        </w:rPr>
        <w:t xml:space="preserve"> </w:t>
      </w:r>
      <w:r>
        <w:rPr>
          <w:color w:val="000000"/>
          <w:sz w:val="20"/>
          <w:szCs w:val="20"/>
        </w:rPr>
        <w:t>Retrieved</w:t>
      </w:r>
      <w:r>
        <w:rPr>
          <w:color w:val="000000"/>
          <w:spacing w:val="-5"/>
          <w:sz w:val="20"/>
          <w:szCs w:val="20"/>
        </w:rPr>
        <w:t xml:space="preserve"> </w:t>
      </w:r>
      <w:r>
        <w:rPr>
          <w:color w:val="000000"/>
          <w:sz w:val="20"/>
          <w:szCs w:val="20"/>
        </w:rPr>
        <w:t>from:</w:t>
      </w:r>
      <w:r>
        <w:rPr>
          <w:color w:val="000000"/>
          <w:spacing w:val="-4"/>
          <w:sz w:val="20"/>
          <w:szCs w:val="20"/>
        </w:rPr>
        <w:t xml:space="preserve"> </w:t>
      </w:r>
      <w:hyperlink r:id="rId42" w:history="1">
        <w:r>
          <w:rPr>
            <w:color w:val="12284B"/>
            <w:sz w:val="20"/>
            <w:szCs w:val="20"/>
            <w:u w:val="single"/>
          </w:rPr>
          <w:t>https://drc.casel.org/sel-as-a-lever-for-equity/</w:t>
        </w:r>
      </w:hyperlink>
    </w:p>
    <w:p w14:paraId="5E8C8975" w14:textId="77777777" w:rsidR="002A3B57" w:rsidRDefault="002A3B57">
      <w:pPr>
        <w:pStyle w:val="BodyText"/>
        <w:kinsoku w:val="0"/>
        <w:overflowPunct w:val="0"/>
        <w:spacing w:line="239" w:lineRule="exact"/>
        <w:ind w:left="119"/>
        <w:rPr>
          <w:spacing w:val="-2"/>
          <w:sz w:val="20"/>
          <w:szCs w:val="20"/>
        </w:rPr>
      </w:pPr>
      <w:bookmarkStart w:id="89" w:name="Noonan,_P._M._&amp;_Gaumer_Erickson,_A._S._("/>
      <w:bookmarkEnd w:id="89"/>
      <w:r>
        <w:rPr>
          <w:sz w:val="20"/>
          <w:szCs w:val="20"/>
        </w:rPr>
        <w:t>Noonan,</w:t>
      </w:r>
      <w:r>
        <w:rPr>
          <w:spacing w:val="-7"/>
          <w:sz w:val="20"/>
          <w:szCs w:val="20"/>
        </w:rPr>
        <w:t xml:space="preserve"> </w:t>
      </w:r>
      <w:r>
        <w:rPr>
          <w:sz w:val="20"/>
          <w:szCs w:val="20"/>
        </w:rPr>
        <w:t>P.</w:t>
      </w:r>
      <w:r>
        <w:rPr>
          <w:spacing w:val="-6"/>
          <w:sz w:val="20"/>
          <w:szCs w:val="20"/>
        </w:rPr>
        <w:t xml:space="preserve"> </w:t>
      </w:r>
      <w:r>
        <w:rPr>
          <w:sz w:val="20"/>
          <w:szCs w:val="20"/>
        </w:rPr>
        <w:t>M.</w:t>
      </w:r>
      <w:r>
        <w:rPr>
          <w:spacing w:val="-8"/>
          <w:sz w:val="20"/>
          <w:szCs w:val="20"/>
        </w:rPr>
        <w:t xml:space="preserve"> </w:t>
      </w:r>
      <w:r>
        <w:rPr>
          <w:sz w:val="20"/>
          <w:szCs w:val="20"/>
        </w:rPr>
        <w:t>&amp;</w:t>
      </w:r>
      <w:r>
        <w:rPr>
          <w:spacing w:val="-7"/>
          <w:sz w:val="20"/>
          <w:szCs w:val="20"/>
        </w:rPr>
        <w:t xml:space="preserve"> </w:t>
      </w:r>
      <w:r>
        <w:rPr>
          <w:sz w:val="20"/>
          <w:szCs w:val="20"/>
        </w:rPr>
        <w:t>Gaumer</w:t>
      </w:r>
      <w:r>
        <w:rPr>
          <w:spacing w:val="-7"/>
          <w:sz w:val="20"/>
          <w:szCs w:val="20"/>
        </w:rPr>
        <w:t xml:space="preserve"> </w:t>
      </w:r>
      <w:r>
        <w:rPr>
          <w:sz w:val="20"/>
          <w:szCs w:val="20"/>
        </w:rPr>
        <w:t>Erickson,</w:t>
      </w:r>
      <w:r>
        <w:rPr>
          <w:spacing w:val="-6"/>
          <w:sz w:val="20"/>
          <w:szCs w:val="20"/>
        </w:rPr>
        <w:t xml:space="preserve"> </w:t>
      </w:r>
      <w:r>
        <w:rPr>
          <w:sz w:val="20"/>
          <w:szCs w:val="20"/>
        </w:rPr>
        <w:t>A.</w:t>
      </w:r>
      <w:r>
        <w:rPr>
          <w:spacing w:val="-6"/>
          <w:sz w:val="20"/>
          <w:szCs w:val="20"/>
        </w:rPr>
        <w:t xml:space="preserve"> </w:t>
      </w:r>
      <w:r>
        <w:rPr>
          <w:sz w:val="20"/>
          <w:szCs w:val="20"/>
        </w:rPr>
        <w:t>S.</w:t>
      </w:r>
      <w:r>
        <w:rPr>
          <w:spacing w:val="-6"/>
          <w:sz w:val="20"/>
          <w:szCs w:val="20"/>
        </w:rPr>
        <w:t xml:space="preserve"> </w:t>
      </w:r>
      <w:r>
        <w:rPr>
          <w:sz w:val="20"/>
          <w:szCs w:val="20"/>
        </w:rPr>
        <w:t>(2018).</w:t>
      </w:r>
      <w:r>
        <w:rPr>
          <w:spacing w:val="-6"/>
          <w:sz w:val="20"/>
          <w:szCs w:val="20"/>
        </w:rPr>
        <w:t xml:space="preserve"> </w:t>
      </w:r>
      <w:r>
        <w:rPr>
          <w:sz w:val="20"/>
          <w:szCs w:val="20"/>
        </w:rPr>
        <w:t>The</w:t>
      </w:r>
      <w:r>
        <w:rPr>
          <w:spacing w:val="-5"/>
          <w:sz w:val="20"/>
          <w:szCs w:val="20"/>
        </w:rPr>
        <w:t xml:space="preserve"> </w:t>
      </w:r>
      <w:r>
        <w:rPr>
          <w:sz w:val="20"/>
          <w:szCs w:val="20"/>
        </w:rPr>
        <w:t>skills</w:t>
      </w:r>
      <w:r>
        <w:rPr>
          <w:spacing w:val="-5"/>
          <w:sz w:val="20"/>
          <w:szCs w:val="20"/>
        </w:rPr>
        <w:t xml:space="preserve"> </w:t>
      </w:r>
      <w:r>
        <w:rPr>
          <w:sz w:val="20"/>
          <w:szCs w:val="20"/>
        </w:rPr>
        <w:t>that</w:t>
      </w:r>
      <w:r>
        <w:rPr>
          <w:spacing w:val="-6"/>
          <w:sz w:val="20"/>
          <w:szCs w:val="20"/>
        </w:rPr>
        <w:t xml:space="preserve"> </w:t>
      </w:r>
      <w:r>
        <w:rPr>
          <w:sz w:val="20"/>
          <w:szCs w:val="20"/>
        </w:rPr>
        <w:t>matter:</w:t>
      </w:r>
      <w:r>
        <w:rPr>
          <w:spacing w:val="-6"/>
          <w:sz w:val="20"/>
          <w:szCs w:val="20"/>
        </w:rPr>
        <w:t xml:space="preserve"> </w:t>
      </w:r>
      <w:r>
        <w:rPr>
          <w:sz w:val="20"/>
          <w:szCs w:val="20"/>
        </w:rPr>
        <w:t>Teaching</w:t>
      </w:r>
      <w:r>
        <w:rPr>
          <w:spacing w:val="-8"/>
          <w:sz w:val="20"/>
          <w:szCs w:val="20"/>
        </w:rPr>
        <w:t xml:space="preserve"> </w:t>
      </w:r>
      <w:r>
        <w:rPr>
          <w:sz w:val="20"/>
          <w:szCs w:val="20"/>
        </w:rPr>
        <w:t>intrapersonal</w:t>
      </w:r>
      <w:r>
        <w:rPr>
          <w:spacing w:val="-6"/>
          <w:sz w:val="20"/>
          <w:szCs w:val="20"/>
        </w:rPr>
        <w:t xml:space="preserve"> </w:t>
      </w:r>
      <w:r>
        <w:rPr>
          <w:sz w:val="20"/>
          <w:szCs w:val="20"/>
        </w:rPr>
        <w:t>and</w:t>
      </w:r>
      <w:r>
        <w:rPr>
          <w:spacing w:val="-7"/>
          <w:sz w:val="20"/>
          <w:szCs w:val="20"/>
        </w:rPr>
        <w:t xml:space="preserve"> </w:t>
      </w:r>
      <w:r>
        <w:rPr>
          <w:sz w:val="20"/>
          <w:szCs w:val="20"/>
        </w:rPr>
        <w:t>interpersonal</w:t>
      </w:r>
      <w:r>
        <w:rPr>
          <w:spacing w:val="-6"/>
          <w:sz w:val="20"/>
          <w:szCs w:val="20"/>
        </w:rPr>
        <w:t xml:space="preserve"> </w:t>
      </w:r>
      <w:r>
        <w:rPr>
          <w:sz w:val="20"/>
          <w:szCs w:val="20"/>
        </w:rPr>
        <w:t>competencies</w:t>
      </w:r>
      <w:r>
        <w:rPr>
          <w:spacing w:val="-6"/>
          <w:sz w:val="20"/>
          <w:szCs w:val="20"/>
        </w:rPr>
        <w:t xml:space="preserve"> </w:t>
      </w:r>
      <w:r>
        <w:rPr>
          <w:sz w:val="20"/>
          <w:szCs w:val="20"/>
        </w:rPr>
        <w:t>in</w:t>
      </w:r>
      <w:r>
        <w:rPr>
          <w:spacing w:val="-6"/>
          <w:sz w:val="20"/>
          <w:szCs w:val="20"/>
        </w:rPr>
        <w:t xml:space="preserve"> </w:t>
      </w:r>
      <w:r>
        <w:rPr>
          <w:sz w:val="20"/>
          <w:szCs w:val="20"/>
        </w:rPr>
        <w:t>any</w:t>
      </w:r>
      <w:r>
        <w:rPr>
          <w:spacing w:val="-6"/>
          <w:sz w:val="20"/>
          <w:szCs w:val="20"/>
        </w:rPr>
        <w:t xml:space="preserve"> </w:t>
      </w:r>
      <w:r>
        <w:rPr>
          <w:sz w:val="20"/>
          <w:szCs w:val="20"/>
        </w:rPr>
        <w:t>classroom.</w:t>
      </w:r>
      <w:r>
        <w:rPr>
          <w:spacing w:val="-6"/>
          <w:sz w:val="20"/>
          <w:szCs w:val="20"/>
        </w:rPr>
        <w:t xml:space="preserve"> </w:t>
      </w:r>
      <w:r>
        <w:rPr>
          <w:sz w:val="20"/>
          <w:szCs w:val="20"/>
        </w:rPr>
        <w:t>Thousand</w:t>
      </w:r>
      <w:r>
        <w:rPr>
          <w:spacing w:val="-5"/>
          <w:sz w:val="20"/>
          <w:szCs w:val="20"/>
        </w:rPr>
        <w:t xml:space="preserve"> </w:t>
      </w:r>
      <w:r>
        <w:rPr>
          <w:sz w:val="20"/>
          <w:szCs w:val="20"/>
        </w:rPr>
        <w:t>Oaks,</w:t>
      </w:r>
      <w:r>
        <w:rPr>
          <w:spacing w:val="-3"/>
          <w:sz w:val="20"/>
          <w:szCs w:val="20"/>
        </w:rPr>
        <w:t xml:space="preserve"> </w:t>
      </w:r>
      <w:r>
        <w:rPr>
          <w:sz w:val="20"/>
          <w:szCs w:val="20"/>
        </w:rPr>
        <w:t>CA:</w:t>
      </w:r>
      <w:r>
        <w:rPr>
          <w:spacing w:val="-6"/>
          <w:sz w:val="20"/>
          <w:szCs w:val="20"/>
        </w:rPr>
        <w:t xml:space="preserve"> </w:t>
      </w:r>
      <w:r>
        <w:rPr>
          <w:spacing w:val="-2"/>
          <w:sz w:val="20"/>
          <w:szCs w:val="20"/>
        </w:rPr>
        <w:t>Corwin.</w:t>
      </w:r>
    </w:p>
    <w:p w14:paraId="50823FD8" w14:textId="77777777" w:rsidR="002A3B57" w:rsidRDefault="002A3B57">
      <w:pPr>
        <w:pStyle w:val="BodyText"/>
        <w:kinsoku w:val="0"/>
        <w:overflowPunct w:val="0"/>
        <w:spacing w:before="152" w:line="268" w:lineRule="auto"/>
        <w:ind w:left="119"/>
        <w:rPr>
          <w:color w:val="12284B"/>
          <w:sz w:val="20"/>
          <w:szCs w:val="20"/>
        </w:rPr>
      </w:pPr>
      <w:bookmarkStart w:id="90" w:name="Osher,_D.,_&amp;_Berg,_J._(2018)._School_cli"/>
      <w:bookmarkEnd w:id="90"/>
      <w:r>
        <w:rPr>
          <w:sz w:val="20"/>
          <w:szCs w:val="20"/>
        </w:rPr>
        <w:t>Osher,</w:t>
      </w:r>
      <w:r>
        <w:rPr>
          <w:spacing w:val="-4"/>
          <w:sz w:val="20"/>
          <w:szCs w:val="20"/>
        </w:rPr>
        <w:t xml:space="preserve"> </w:t>
      </w:r>
      <w:r>
        <w:rPr>
          <w:sz w:val="20"/>
          <w:szCs w:val="20"/>
        </w:rPr>
        <w:t>D.,</w:t>
      </w:r>
      <w:r>
        <w:rPr>
          <w:spacing w:val="-4"/>
          <w:sz w:val="20"/>
          <w:szCs w:val="20"/>
        </w:rPr>
        <w:t xml:space="preserve"> </w:t>
      </w:r>
      <w:r>
        <w:rPr>
          <w:sz w:val="20"/>
          <w:szCs w:val="20"/>
        </w:rPr>
        <w:t>&amp;</w:t>
      </w:r>
      <w:r>
        <w:rPr>
          <w:spacing w:val="-5"/>
          <w:sz w:val="20"/>
          <w:szCs w:val="20"/>
        </w:rPr>
        <w:t xml:space="preserve"> </w:t>
      </w:r>
      <w:r>
        <w:rPr>
          <w:sz w:val="20"/>
          <w:szCs w:val="20"/>
        </w:rPr>
        <w:t>Berg,</w:t>
      </w:r>
      <w:r>
        <w:rPr>
          <w:spacing w:val="-4"/>
          <w:sz w:val="20"/>
          <w:szCs w:val="20"/>
        </w:rPr>
        <w:t xml:space="preserve"> </w:t>
      </w:r>
      <w:r>
        <w:rPr>
          <w:sz w:val="20"/>
          <w:szCs w:val="20"/>
        </w:rPr>
        <w:t>J.</w:t>
      </w:r>
      <w:r>
        <w:rPr>
          <w:spacing w:val="-4"/>
          <w:sz w:val="20"/>
          <w:szCs w:val="20"/>
        </w:rPr>
        <w:t xml:space="preserve"> </w:t>
      </w:r>
      <w:r>
        <w:rPr>
          <w:sz w:val="20"/>
          <w:szCs w:val="20"/>
        </w:rPr>
        <w:t>(2018).</w:t>
      </w:r>
      <w:r>
        <w:rPr>
          <w:spacing w:val="-4"/>
          <w:sz w:val="20"/>
          <w:szCs w:val="20"/>
        </w:rPr>
        <w:t xml:space="preserve"> </w:t>
      </w:r>
      <w:r>
        <w:rPr>
          <w:sz w:val="20"/>
          <w:szCs w:val="20"/>
        </w:rPr>
        <w:t>School</w:t>
      </w:r>
      <w:r>
        <w:rPr>
          <w:spacing w:val="-4"/>
          <w:sz w:val="20"/>
          <w:szCs w:val="20"/>
        </w:rPr>
        <w:t xml:space="preserve"> </w:t>
      </w:r>
      <w:r>
        <w:rPr>
          <w:sz w:val="20"/>
          <w:szCs w:val="20"/>
        </w:rPr>
        <w:t>climate</w:t>
      </w:r>
      <w:r>
        <w:rPr>
          <w:spacing w:val="-3"/>
          <w:sz w:val="20"/>
          <w:szCs w:val="20"/>
        </w:rPr>
        <w:t xml:space="preserve"> </w:t>
      </w:r>
      <w:r>
        <w:rPr>
          <w:sz w:val="20"/>
          <w:szCs w:val="20"/>
        </w:rPr>
        <w:t>and</w:t>
      </w:r>
      <w:r>
        <w:rPr>
          <w:spacing w:val="-5"/>
          <w:sz w:val="20"/>
          <w:szCs w:val="20"/>
        </w:rPr>
        <w:t xml:space="preserve"> </w:t>
      </w:r>
      <w:r>
        <w:rPr>
          <w:sz w:val="20"/>
          <w:szCs w:val="20"/>
        </w:rPr>
        <w:t>social</w:t>
      </w:r>
      <w:r>
        <w:rPr>
          <w:spacing w:val="-4"/>
          <w:sz w:val="20"/>
          <w:szCs w:val="20"/>
        </w:rPr>
        <w:t xml:space="preserve"> </w:t>
      </w:r>
      <w:r>
        <w:rPr>
          <w:sz w:val="20"/>
          <w:szCs w:val="20"/>
        </w:rPr>
        <w:t>and</w:t>
      </w:r>
      <w:r>
        <w:rPr>
          <w:spacing w:val="-5"/>
          <w:sz w:val="20"/>
          <w:szCs w:val="20"/>
        </w:rPr>
        <w:t xml:space="preserve"> </w:t>
      </w:r>
      <w:r>
        <w:rPr>
          <w:sz w:val="20"/>
          <w:szCs w:val="20"/>
        </w:rPr>
        <w:t>emotional</w:t>
      </w:r>
      <w:r>
        <w:rPr>
          <w:spacing w:val="-4"/>
          <w:sz w:val="20"/>
          <w:szCs w:val="20"/>
        </w:rPr>
        <w:t xml:space="preserve"> </w:t>
      </w:r>
      <w:r>
        <w:rPr>
          <w:sz w:val="20"/>
          <w:szCs w:val="20"/>
        </w:rPr>
        <w:t>learning:</w:t>
      </w:r>
      <w:r>
        <w:rPr>
          <w:spacing w:val="-4"/>
          <w:sz w:val="20"/>
          <w:szCs w:val="20"/>
        </w:rPr>
        <w:t xml:space="preserve"> </w:t>
      </w:r>
      <w:r>
        <w:rPr>
          <w:sz w:val="20"/>
          <w:szCs w:val="20"/>
        </w:rPr>
        <w:t>The integration</w:t>
      </w:r>
      <w:r>
        <w:rPr>
          <w:spacing w:val="-4"/>
          <w:sz w:val="20"/>
          <w:szCs w:val="20"/>
        </w:rPr>
        <w:t xml:space="preserve"> </w:t>
      </w:r>
      <w:r>
        <w:rPr>
          <w:sz w:val="20"/>
          <w:szCs w:val="20"/>
        </w:rPr>
        <w:t>of</w:t>
      </w:r>
      <w:r>
        <w:rPr>
          <w:spacing w:val="-4"/>
          <w:sz w:val="20"/>
          <w:szCs w:val="20"/>
        </w:rPr>
        <w:t xml:space="preserve"> </w:t>
      </w:r>
      <w:r>
        <w:rPr>
          <w:sz w:val="20"/>
          <w:szCs w:val="20"/>
        </w:rPr>
        <w:t>two</w:t>
      </w:r>
      <w:r>
        <w:rPr>
          <w:spacing w:val="-3"/>
          <w:sz w:val="20"/>
          <w:szCs w:val="20"/>
        </w:rPr>
        <w:t xml:space="preserve"> </w:t>
      </w:r>
      <w:r>
        <w:rPr>
          <w:sz w:val="20"/>
          <w:szCs w:val="20"/>
        </w:rPr>
        <w:t>approaches.</w:t>
      </w:r>
      <w:r>
        <w:rPr>
          <w:spacing w:val="-4"/>
          <w:sz w:val="20"/>
          <w:szCs w:val="20"/>
        </w:rPr>
        <w:t xml:space="preserve"> </w:t>
      </w:r>
      <w:r>
        <w:rPr>
          <w:sz w:val="20"/>
          <w:szCs w:val="20"/>
        </w:rPr>
        <w:t>State</w:t>
      </w:r>
      <w:r>
        <w:rPr>
          <w:spacing w:val="-3"/>
          <w:sz w:val="20"/>
          <w:szCs w:val="20"/>
        </w:rPr>
        <w:t xml:space="preserve"> </w:t>
      </w:r>
      <w:r>
        <w:rPr>
          <w:sz w:val="20"/>
          <w:szCs w:val="20"/>
        </w:rPr>
        <w:t>College,</w:t>
      </w:r>
      <w:r>
        <w:rPr>
          <w:spacing w:val="-4"/>
          <w:sz w:val="20"/>
          <w:szCs w:val="20"/>
        </w:rPr>
        <w:t xml:space="preserve"> </w:t>
      </w:r>
      <w:r>
        <w:rPr>
          <w:sz w:val="20"/>
          <w:szCs w:val="20"/>
        </w:rPr>
        <w:t>PA:</w:t>
      </w:r>
      <w:r>
        <w:rPr>
          <w:spacing w:val="-4"/>
          <w:sz w:val="20"/>
          <w:szCs w:val="20"/>
        </w:rPr>
        <w:t xml:space="preserve"> </w:t>
      </w:r>
      <w:r>
        <w:rPr>
          <w:sz w:val="20"/>
          <w:szCs w:val="20"/>
        </w:rPr>
        <w:t>Edna</w:t>
      </w:r>
      <w:r>
        <w:rPr>
          <w:spacing w:val="-4"/>
          <w:sz w:val="20"/>
          <w:szCs w:val="20"/>
        </w:rPr>
        <w:t xml:space="preserve"> </w:t>
      </w:r>
      <w:r>
        <w:rPr>
          <w:sz w:val="20"/>
          <w:szCs w:val="20"/>
        </w:rPr>
        <w:t>Bennet</w:t>
      </w:r>
      <w:r>
        <w:rPr>
          <w:spacing w:val="-4"/>
          <w:sz w:val="20"/>
          <w:szCs w:val="20"/>
        </w:rPr>
        <w:t xml:space="preserve"> </w:t>
      </w:r>
      <w:r>
        <w:rPr>
          <w:sz w:val="20"/>
          <w:szCs w:val="20"/>
        </w:rPr>
        <w:t>Pierce</w:t>
      </w:r>
      <w:r>
        <w:rPr>
          <w:spacing w:val="-3"/>
          <w:sz w:val="20"/>
          <w:szCs w:val="20"/>
        </w:rPr>
        <w:t xml:space="preserve"> </w:t>
      </w:r>
      <w:r>
        <w:rPr>
          <w:sz w:val="20"/>
          <w:szCs w:val="20"/>
        </w:rPr>
        <w:t>Prevention</w:t>
      </w:r>
      <w:r>
        <w:rPr>
          <w:spacing w:val="-7"/>
          <w:sz w:val="20"/>
          <w:szCs w:val="20"/>
        </w:rPr>
        <w:t xml:space="preserve"> </w:t>
      </w:r>
      <w:r>
        <w:rPr>
          <w:sz w:val="20"/>
          <w:szCs w:val="20"/>
        </w:rPr>
        <w:t>Research</w:t>
      </w:r>
      <w:r>
        <w:rPr>
          <w:spacing w:val="-4"/>
          <w:sz w:val="20"/>
          <w:szCs w:val="20"/>
        </w:rPr>
        <w:t xml:space="preserve"> </w:t>
      </w:r>
      <w:r>
        <w:rPr>
          <w:sz w:val="20"/>
          <w:szCs w:val="20"/>
        </w:rPr>
        <w:t>Center,</w:t>
      </w:r>
      <w:r>
        <w:rPr>
          <w:spacing w:val="-4"/>
          <w:sz w:val="20"/>
          <w:szCs w:val="20"/>
        </w:rPr>
        <w:t xml:space="preserve"> </w:t>
      </w:r>
      <w:r>
        <w:rPr>
          <w:sz w:val="20"/>
          <w:szCs w:val="20"/>
        </w:rPr>
        <w:t>Pennsylvania</w:t>
      </w:r>
      <w:r>
        <w:rPr>
          <w:spacing w:val="-4"/>
          <w:sz w:val="20"/>
          <w:szCs w:val="20"/>
        </w:rPr>
        <w:t xml:space="preserve"> </w:t>
      </w:r>
      <w:r>
        <w:rPr>
          <w:sz w:val="20"/>
          <w:szCs w:val="20"/>
        </w:rPr>
        <w:t xml:space="preserve">State University. Retrieved from: </w:t>
      </w:r>
      <w:hyperlink r:id="rId43" w:history="1">
        <w:r>
          <w:rPr>
            <w:color w:val="12284B"/>
            <w:sz w:val="20"/>
            <w:szCs w:val="20"/>
            <w:u w:val="single"/>
          </w:rPr>
          <w:t>http://prevention.psu.edu/uploads/files/rwjf443059.pdf</w:t>
        </w:r>
      </w:hyperlink>
    </w:p>
    <w:p w14:paraId="2FD8225A" w14:textId="77777777" w:rsidR="002A3B57" w:rsidRDefault="002A3B57">
      <w:pPr>
        <w:pStyle w:val="BodyText"/>
        <w:kinsoku w:val="0"/>
        <w:overflowPunct w:val="0"/>
        <w:spacing w:before="124" w:line="268" w:lineRule="auto"/>
        <w:ind w:left="119" w:right="1760"/>
        <w:rPr>
          <w:color w:val="12284B"/>
          <w:spacing w:val="-2"/>
          <w:sz w:val="20"/>
          <w:szCs w:val="20"/>
        </w:rPr>
      </w:pPr>
      <w:bookmarkStart w:id="91" w:name="Taylor,_J._J.,_Buckley,_K.,_Hamilton,_L."/>
      <w:bookmarkEnd w:id="91"/>
      <w:r>
        <w:rPr>
          <w:sz w:val="20"/>
          <w:szCs w:val="20"/>
        </w:rPr>
        <w:t>Taylor,</w:t>
      </w:r>
      <w:r>
        <w:rPr>
          <w:spacing w:val="-16"/>
          <w:sz w:val="20"/>
          <w:szCs w:val="20"/>
        </w:rPr>
        <w:t xml:space="preserve"> </w:t>
      </w:r>
      <w:r>
        <w:rPr>
          <w:sz w:val="20"/>
          <w:szCs w:val="20"/>
        </w:rPr>
        <w:t>J.</w:t>
      </w:r>
      <w:r>
        <w:rPr>
          <w:spacing w:val="-15"/>
          <w:sz w:val="20"/>
          <w:szCs w:val="20"/>
        </w:rPr>
        <w:t xml:space="preserve"> </w:t>
      </w:r>
      <w:r>
        <w:rPr>
          <w:sz w:val="20"/>
          <w:szCs w:val="20"/>
        </w:rPr>
        <w:t>J.,</w:t>
      </w:r>
      <w:r>
        <w:rPr>
          <w:spacing w:val="-15"/>
          <w:sz w:val="20"/>
          <w:szCs w:val="20"/>
        </w:rPr>
        <w:t xml:space="preserve"> </w:t>
      </w:r>
      <w:r>
        <w:rPr>
          <w:sz w:val="20"/>
          <w:szCs w:val="20"/>
        </w:rPr>
        <w:t>Buckley,</w:t>
      </w:r>
      <w:r>
        <w:rPr>
          <w:spacing w:val="-15"/>
          <w:sz w:val="20"/>
          <w:szCs w:val="20"/>
        </w:rPr>
        <w:t xml:space="preserve"> </w:t>
      </w:r>
      <w:r>
        <w:rPr>
          <w:sz w:val="20"/>
          <w:szCs w:val="20"/>
        </w:rPr>
        <w:t>K.,</w:t>
      </w:r>
      <w:r>
        <w:rPr>
          <w:spacing w:val="-15"/>
          <w:sz w:val="20"/>
          <w:szCs w:val="20"/>
        </w:rPr>
        <w:t xml:space="preserve"> </w:t>
      </w:r>
      <w:r>
        <w:rPr>
          <w:sz w:val="20"/>
          <w:szCs w:val="20"/>
        </w:rPr>
        <w:t>Hamilton,</w:t>
      </w:r>
      <w:r>
        <w:rPr>
          <w:spacing w:val="-15"/>
          <w:sz w:val="20"/>
          <w:szCs w:val="20"/>
        </w:rPr>
        <w:t xml:space="preserve"> </w:t>
      </w:r>
      <w:r>
        <w:rPr>
          <w:sz w:val="20"/>
          <w:szCs w:val="20"/>
        </w:rPr>
        <w:t>L.</w:t>
      </w:r>
      <w:r>
        <w:rPr>
          <w:spacing w:val="-16"/>
          <w:sz w:val="20"/>
          <w:szCs w:val="20"/>
        </w:rPr>
        <w:t xml:space="preserve"> </w:t>
      </w:r>
      <w:r>
        <w:rPr>
          <w:sz w:val="20"/>
          <w:szCs w:val="20"/>
        </w:rPr>
        <w:t>S.,</w:t>
      </w:r>
      <w:r>
        <w:rPr>
          <w:spacing w:val="-15"/>
          <w:sz w:val="20"/>
          <w:szCs w:val="20"/>
        </w:rPr>
        <w:t xml:space="preserve"> </w:t>
      </w:r>
      <w:r>
        <w:rPr>
          <w:sz w:val="20"/>
          <w:szCs w:val="20"/>
        </w:rPr>
        <w:t>Stecher,</w:t>
      </w:r>
      <w:r>
        <w:rPr>
          <w:spacing w:val="-15"/>
          <w:sz w:val="20"/>
          <w:szCs w:val="20"/>
        </w:rPr>
        <w:t xml:space="preserve"> </w:t>
      </w:r>
      <w:r>
        <w:rPr>
          <w:sz w:val="20"/>
          <w:szCs w:val="20"/>
        </w:rPr>
        <w:t>B.</w:t>
      </w:r>
      <w:r>
        <w:rPr>
          <w:spacing w:val="-15"/>
          <w:sz w:val="20"/>
          <w:szCs w:val="20"/>
        </w:rPr>
        <w:t xml:space="preserve"> </w:t>
      </w:r>
      <w:r>
        <w:rPr>
          <w:sz w:val="20"/>
          <w:szCs w:val="20"/>
        </w:rPr>
        <w:t>M.,</w:t>
      </w:r>
      <w:r>
        <w:rPr>
          <w:spacing w:val="-15"/>
          <w:sz w:val="20"/>
          <w:szCs w:val="20"/>
        </w:rPr>
        <w:t xml:space="preserve"> </w:t>
      </w:r>
      <w:r>
        <w:rPr>
          <w:sz w:val="20"/>
          <w:szCs w:val="20"/>
        </w:rPr>
        <w:t>Read,</w:t>
      </w:r>
      <w:r>
        <w:rPr>
          <w:spacing w:val="-15"/>
          <w:sz w:val="20"/>
          <w:szCs w:val="20"/>
        </w:rPr>
        <w:t xml:space="preserve"> </w:t>
      </w:r>
      <w:r>
        <w:rPr>
          <w:sz w:val="20"/>
          <w:szCs w:val="20"/>
        </w:rPr>
        <w:t>L.,</w:t>
      </w:r>
      <w:r>
        <w:rPr>
          <w:spacing w:val="-15"/>
          <w:sz w:val="20"/>
          <w:szCs w:val="20"/>
        </w:rPr>
        <w:t xml:space="preserve"> </w:t>
      </w:r>
      <w:r>
        <w:rPr>
          <w:sz w:val="20"/>
          <w:szCs w:val="20"/>
        </w:rPr>
        <w:t>&amp;</w:t>
      </w:r>
      <w:r>
        <w:rPr>
          <w:spacing w:val="-16"/>
          <w:sz w:val="20"/>
          <w:szCs w:val="20"/>
        </w:rPr>
        <w:t xml:space="preserve"> </w:t>
      </w:r>
      <w:r>
        <w:rPr>
          <w:sz w:val="20"/>
          <w:szCs w:val="20"/>
        </w:rPr>
        <w:t>Schweig,</w:t>
      </w:r>
      <w:r>
        <w:rPr>
          <w:spacing w:val="-15"/>
          <w:sz w:val="20"/>
          <w:szCs w:val="20"/>
        </w:rPr>
        <w:t xml:space="preserve"> </w:t>
      </w:r>
      <w:r>
        <w:rPr>
          <w:sz w:val="20"/>
          <w:szCs w:val="20"/>
        </w:rPr>
        <w:t>J.</w:t>
      </w:r>
      <w:r>
        <w:rPr>
          <w:spacing w:val="-15"/>
          <w:sz w:val="20"/>
          <w:szCs w:val="20"/>
        </w:rPr>
        <w:t xml:space="preserve"> </w:t>
      </w:r>
      <w:r>
        <w:rPr>
          <w:sz w:val="20"/>
          <w:szCs w:val="20"/>
        </w:rPr>
        <w:t>(2018).</w:t>
      </w:r>
      <w:r>
        <w:rPr>
          <w:spacing w:val="-12"/>
          <w:sz w:val="20"/>
          <w:szCs w:val="20"/>
        </w:rPr>
        <w:t xml:space="preserve"> </w:t>
      </w:r>
      <w:r>
        <w:rPr>
          <w:sz w:val="20"/>
          <w:szCs w:val="20"/>
        </w:rPr>
        <w:t>Choosing</w:t>
      </w:r>
      <w:r>
        <w:rPr>
          <w:spacing w:val="-16"/>
          <w:sz w:val="20"/>
          <w:szCs w:val="20"/>
        </w:rPr>
        <w:t xml:space="preserve"> </w:t>
      </w:r>
      <w:r>
        <w:rPr>
          <w:sz w:val="20"/>
          <w:szCs w:val="20"/>
        </w:rPr>
        <w:t>and</w:t>
      </w:r>
      <w:r>
        <w:rPr>
          <w:spacing w:val="-16"/>
          <w:sz w:val="20"/>
          <w:szCs w:val="20"/>
        </w:rPr>
        <w:t xml:space="preserve"> </w:t>
      </w:r>
      <w:r>
        <w:rPr>
          <w:sz w:val="20"/>
          <w:szCs w:val="20"/>
        </w:rPr>
        <w:t>using</w:t>
      </w:r>
      <w:r>
        <w:rPr>
          <w:spacing w:val="-15"/>
          <w:sz w:val="20"/>
          <w:szCs w:val="20"/>
        </w:rPr>
        <w:t xml:space="preserve"> </w:t>
      </w:r>
      <w:r>
        <w:rPr>
          <w:sz w:val="20"/>
          <w:szCs w:val="20"/>
        </w:rPr>
        <w:t>SEL</w:t>
      </w:r>
      <w:r>
        <w:rPr>
          <w:spacing w:val="-14"/>
          <w:sz w:val="20"/>
          <w:szCs w:val="20"/>
        </w:rPr>
        <w:t xml:space="preserve"> </w:t>
      </w:r>
      <w:r>
        <w:rPr>
          <w:sz w:val="20"/>
          <w:szCs w:val="20"/>
        </w:rPr>
        <w:t>competency</w:t>
      </w:r>
      <w:r>
        <w:rPr>
          <w:spacing w:val="-15"/>
          <w:sz w:val="20"/>
          <w:szCs w:val="20"/>
        </w:rPr>
        <w:t xml:space="preserve"> </w:t>
      </w:r>
      <w:r>
        <w:rPr>
          <w:sz w:val="20"/>
          <w:szCs w:val="20"/>
        </w:rPr>
        <w:t>assessments:</w:t>
      </w:r>
      <w:r>
        <w:rPr>
          <w:spacing w:val="-15"/>
          <w:sz w:val="20"/>
          <w:szCs w:val="20"/>
        </w:rPr>
        <w:t xml:space="preserve"> </w:t>
      </w:r>
      <w:r>
        <w:rPr>
          <w:sz w:val="20"/>
          <w:szCs w:val="20"/>
        </w:rPr>
        <w:t>What</w:t>
      </w:r>
      <w:r>
        <w:rPr>
          <w:spacing w:val="-15"/>
          <w:sz w:val="20"/>
          <w:szCs w:val="20"/>
        </w:rPr>
        <w:t xml:space="preserve"> </w:t>
      </w:r>
      <w:r>
        <w:rPr>
          <w:sz w:val="20"/>
          <w:szCs w:val="20"/>
        </w:rPr>
        <w:t>schools</w:t>
      </w:r>
      <w:r>
        <w:rPr>
          <w:spacing w:val="-14"/>
          <w:sz w:val="20"/>
          <w:szCs w:val="20"/>
        </w:rPr>
        <w:t xml:space="preserve"> </w:t>
      </w:r>
      <w:r>
        <w:rPr>
          <w:sz w:val="20"/>
          <w:szCs w:val="20"/>
        </w:rPr>
        <w:t>and</w:t>
      </w:r>
      <w:r>
        <w:rPr>
          <w:spacing w:val="-16"/>
          <w:sz w:val="20"/>
          <w:szCs w:val="20"/>
        </w:rPr>
        <w:t xml:space="preserve"> </w:t>
      </w:r>
      <w:r>
        <w:rPr>
          <w:sz w:val="20"/>
          <w:szCs w:val="20"/>
        </w:rPr>
        <w:t>district</w:t>
      </w:r>
      <w:r>
        <w:rPr>
          <w:spacing w:val="-15"/>
          <w:sz w:val="20"/>
          <w:szCs w:val="20"/>
        </w:rPr>
        <w:t xml:space="preserve"> </w:t>
      </w:r>
      <w:r>
        <w:rPr>
          <w:sz w:val="20"/>
          <w:szCs w:val="20"/>
        </w:rPr>
        <w:t>need</w:t>
      </w:r>
      <w:r>
        <w:rPr>
          <w:spacing w:val="-16"/>
          <w:sz w:val="20"/>
          <w:szCs w:val="20"/>
        </w:rPr>
        <w:t xml:space="preserve"> </w:t>
      </w:r>
      <w:r>
        <w:rPr>
          <w:sz w:val="20"/>
          <w:szCs w:val="20"/>
        </w:rPr>
        <w:t>to</w:t>
      </w:r>
      <w:r>
        <w:rPr>
          <w:spacing w:val="-14"/>
          <w:sz w:val="20"/>
          <w:szCs w:val="20"/>
        </w:rPr>
        <w:t xml:space="preserve"> </w:t>
      </w:r>
      <w:r>
        <w:rPr>
          <w:sz w:val="20"/>
          <w:szCs w:val="20"/>
        </w:rPr>
        <w:t>know.</w:t>
      </w:r>
      <w:r>
        <w:rPr>
          <w:spacing w:val="-15"/>
          <w:sz w:val="20"/>
          <w:szCs w:val="20"/>
        </w:rPr>
        <w:t xml:space="preserve"> </w:t>
      </w:r>
      <w:r>
        <w:rPr>
          <w:sz w:val="20"/>
          <w:szCs w:val="20"/>
        </w:rPr>
        <w:t>Retrieved</w:t>
      </w:r>
      <w:r>
        <w:rPr>
          <w:spacing w:val="-16"/>
          <w:sz w:val="20"/>
          <w:szCs w:val="20"/>
        </w:rPr>
        <w:t xml:space="preserve"> </w:t>
      </w:r>
      <w:r>
        <w:rPr>
          <w:sz w:val="20"/>
          <w:szCs w:val="20"/>
        </w:rPr>
        <w:t xml:space="preserve">from </w:t>
      </w:r>
      <w:hyperlink r:id="rId44" w:history="1">
        <w:r>
          <w:rPr>
            <w:color w:val="12284B"/>
            <w:spacing w:val="-2"/>
            <w:sz w:val="20"/>
            <w:szCs w:val="20"/>
            <w:u w:val="single"/>
          </w:rPr>
          <w:t>http://measuringsel.casel.org/access-assessment-guide/</w:t>
        </w:r>
      </w:hyperlink>
    </w:p>
    <w:p w14:paraId="11AAAB38" w14:textId="77777777" w:rsidR="002A3B57" w:rsidRDefault="002A3B57">
      <w:pPr>
        <w:pStyle w:val="BodyText"/>
        <w:kinsoku w:val="0"/>
        <w:overflowPunct w:val="0"/>
        <w:spacing w:before="124" w:line="268" w:lineRule="auto"/>
        <w:ind w:left="119" w:right="1760"/>
        <w:rPr>
          <w:color w:val="12284B"/>
          <w:spacing w:val="-2"/>
          <w:sz w:val="20"/>
          <w:szCs w:val="20"/>
        </w:rPr>
        <w:sectPr w:rsidR="002A3B57">
          <w:pgSz w:w="20160" w:h="12240" w:orient="landscape"/>
          <w:pgMar w:top="920" w:right="360" w:bottom="1080" w:left="1040" w:header="719" w:footer="884" w:gutter="0"/>
          <w:cols w:space="720"/>
          <w:noEndnote/>
        </w:sectPr>
      </w:pPr>
    </w:p>
    <w:p w14:paraId="5B77329F" w14:textId="77777777" w:rsidR="002A3B57" w:rsidRDefault="002A3B57">
      <w:pPr>
        <w:pStyle w:val="BodyText"/>
        <w:kinsoku w:val="0"/>
        <w:overflowPunct w:val="0"/>
        <w:spacing w:before="363"/>
        <w:rPr>
          <w:sz w:val="36"/>
          <w:szCs w:val="36"/>
        </w:rPr>
      </w:pPr>
    </w:p>
    <w:p w14:paraId="06DDEF35" w14:textId="77777777" w:rsidR="002A3B57" w:rsidRDefault="002A3B57">
      <w:pPr>
        <w:pStyle w:val="BodyText"/>
        <w:kinsoku w:val="0"/>
        <w:overflowPunct w:val="0"/>
        <w:spacing w:before="1"/>
        <w:ind w:left="119"/>
        <w:rPr>
          <w:rFonts w:ascii="Arial" w:hAnsi="Arial" w:cs="Arial"/>
          <w:color w:val="12284B"/>
          <w:spacing w:val="-5"/>
          <w:w w:val="105"/>
          <w:sz w:val="36"/>
          <w:szCs w:val="36"/>
        </w:rPr>
      </w:pPr>
      <w:bookmarkStart w:id="92" w:name="Send_applications_by:"/>
      <w:bookmarkEnd w:id="92"/>
      <w:r>
        <w:rPr>
          <w:rFonts w:ascii="Arial" w:hAnsi="Arial" w:cs="Arial"/>
          <w:color w:val="12284B"/>
          <w:spacing w:val="-2"/>
          <w:w w:val="105"/>
          <w:sz w:val="36"/>
          <w:szCs w:val="36"/>
        </w:rPr>
        <w:t>Send</w:t>
      </w:r>
      <w:r>
        <w:rPr>
          <w:rFonts w:ascii="Arial" w:hAnsi="Arial" w:cs="Arial"/>
          <w:color w:val="12284B"/>
          <w:spacing w:val="-13"/>
          <w:w w:val="105"/>
          <w:sz w:val="36"/>
          <w:szCs w:val="36"/>
        </w:rPr>
        <w:t xml:space="preserve"> </w:t>
      </w:r>
      <w:r>
        <w:rPr>
          <w:rFonts w:ascii="Arial" w:hAnsi="Arial" w:cs="Arial"/>
          <w:color w:val="12284B"/>
          <w:spacing w:val="-2"/>
          <w:w w:val="105"/>
          <w:sz w:val="36"/>
          <w:szCs w:val="36"/>
        </w:rPr>
        <w:t>applications</w:t>
      </w:r>
      <w:r>
        <w:rPr>
          <w:rFonts w:ascii="Arial" w:hAnsi="Arial" w:cs="Arial"/>
          <w:color w:val="12284B"/>
          <w:spacing w:val="-11"/>
          <w:w w:val="105"/>
          <w:sz w:val="36"/>
          <w:szCs w:val="36"/>
        </w:rPr>
        <w:t xml:space="preserve"> </w:t>
      </w:r>
      <w:r>
        <w:rPr>
          <w:rFonts w:ascii="Arial" w:hAnsi="Arial" w:cs="Arial"/>
          <w:color w:val="12284B"/>
          <w:spacing w:val="-5"/>
          <w:w w:val="105"/>
          <w:sz w:val="36"/>
          <w:szCs w:val="36"/>
        </w:rPr>
        <w:t>by:</w:t>
      </w:r>
    </w:p>
    <w:p w14:paraId="0B2E77E2" w14:textId="77777777" w:rsidR="002A3B57" w:rsidRDefault="002A3B57">
      <w:pPr>
        <w:pStyle w:val="BodyText"/>
        <w:kinsoku w:val="0"/>
        <w:overflowPunct w:val="0"/>
        <w:spacing w:before="3"/>
        <w:rPr>
          <w:rFonts w:ascii="Arial" w:hAnsi="Arial" w:cs="Arial"/>
          <w:sz w:val="36"/>
          <w:szCs w:val="36"/>
        </w:rPr>
      </w:pPr>
    </w:p>
    <w:p w14:paraId="10B9D25A" w14:textId="77777777" w:rsidR="002A3B57" w:rsidRDefault="002A3B57">
      <w:pPr>
        <w:pStyle w:val="ListParagraph"/>
        <w:numPr>
          <w:ilvl w:val="0"/>
          <w:numId w:val="1"/>
        </w:numPr>
        <w:tabs>
          <w:tab w:val="left" w:pos="690"/>
        </w:tabs>
        <w:kinsoku w:val="0"/>
        <w:overflowPunct w:val="0"/>
        <w:rPr>
          <w:rFonts w:ascii="Calibri" w:hAnsi="Calibri" w:cs="Calibri"/>
          <w:i/>
          <w:iCs/>
          <w:spacing w:val="-2"/>
          <w:sz w:val="22"/>
          <w:szCs w:val="22"/>
        </w:rPr>
      </w:pPr>
      <w:bookmarkStart w:id="93" w:name="_Email:_kcanstars@ksde.org"/>
      <w:bookmarkEnd w:id="93"/>
      <w:r>
        <w:rPr>
          <w:rFonts w:ascii="Arial" w:hAnsi="Arial" w:cs="Arial"/>
          <w:sz w:val="22"/>
          <w:szCs w:val="22"/>
        </w:rPr>
        <w:t>Email:</w:t>
      </w:r>
      <w:r>
        <w:rPr>
          <w:rFonts w:ascii="Arial" w:hAnsi="Arial" w:cs="Arial"/>
          <w:spacing w:val="-3"/>
          <w:sz w:val="22"/>
          <w:szCs w:val="22"/>
        </w:rPr>
        <w:t xml:space="preserve"> </w:t>
      </w:r>
      <w:hyperlink r:id="rId45" w:history="1">
        <w:r>
          <w:rPr>
            <w:rFonts w:ascii="Calibri" w:hAnsi="Calibri" w:cs="Calibri"/>
            <w:i/>
            <w:iCs/>
            <w:spacing w:val="-2"/>
            <w:sz w:val="22"/>
            <w:szCs w:val="22"/>
          </w:rPr>
          <w:t>kcanstars@ksde.org</w:t>
        </w:r>
      </w:hyperlink>
    </w:p>
    <w:p w14:paraId="43C7717B" w14:textId="77777777" w:rsidR="002A3B57" w:rsidRDefault="002A3B57">
      <w:pPr>
        <w:pStyle w:val="ListParagraph"/>
        <w:numPr>
          <w:ilvl w:val="0"/>
          <w:numId w:val="1"/>
        </w:numPr>
        <w:tabs>
          <w:tab w:val="left" w:pos="690"/>
        </w:tabs>
        <w:kinsoku w:val="0"/>
        <w:overflowPunct w:val="0"/>
        <w:spacing w:before="92"/>
        <w:rPr>
          <w:rFonts w:ascii="Arial" w:hAnsi="Arial" w:cs="Arial"/>
          <w:spacing w:val="-4"/>
          <w:sz w:val="22"/>
          <w:szCs w:val="22"/>
        </w:rPr>
      </w:pPr>
      <w:bookmarkStart w:id="94" w:name="_Fax:_(785)_291-3791"/>
      <w:bookmarkEnd w:id="94"/>
      <w:r>
        <w:rPr>
          <w:rFonts w:ascii="Arial" w:hAnsi="Arial" w:cs="Arial"/>
          <w:spacing w:val="-2"/>
          <w:sz w:val="22"/>
          <w:szCs w:val="22"/>
        </w:rPr>
        <w:t>Fax:</w:t>
      </w:r>
      <w:r>
        <w:rPr>
          <w:rFonts w:ascii="Arial" w:hAnsi="Arial" w:cs="Arial"/>
          <w:spacing w:val="-4"/>
          <w:sz w:val="22"/>
          <w:szCs w:val="22"/>
        </w:rPr>
        <w:t xml:space="preserve"> </w:t>
      </w:r>
      <w:r>
        <w:rPr>
          <w:rFonts w:ascii="Arial" w:hAnsi="Arial" w:cs="Arial"/>
          <w:spacing w:val="-2"/>
          <w:sz w:val="22"/>
          <w:szCs w:val="22"/>
        </w:rPr>
        <w:t>(785)</w:t>
      </w:r>
      <w:r>
        <w:rPr>
          <w:rFonts w:ascii="Arial" w:hAnsi="Arial" w:cs="Arial"/>
          <w:spacing w:val="-8"/>
          <w:sz w:val="22"/>
          <w:szCs w:val="22"/>
        </w:rPr>
        <w:t xml:space="preserve"> </w:t>
      </w:r>
      <w:r>
        <w:rPr>
          <w:rFonts w:ascii="Arial" w:hAnsi="Arial" w:cs="Arial"/>
          <w:spacing w:val="-2"/>
          <w:sz w:val="22"/>
          <w:szCs w:val="22"/>
        </w:rPr>
        <w:t>291-</w:t>
      </w:r>
      <w:r>
        <w:rPr>
          <w:rFonts w:ascii="Arial" w:hAnsi="Arial" w:cs="Arial"/>
          <w:spacing w:val="-4"/>
          <w:sz w:val="22"/>
          <w:szCs w:val="22"/>
        </w:rPr>
        <w:t>3791</w:t>
      </w:r>
    </w:p>
    <w:p w14:paraId="55594AA8" w14:textId="77777777" w:rsidR="002A3B57" w:rsidRDefault="002A3B57">
      <w:pPr>
        <w:pStyle w:val="ListParagraph"/>
        <w:numPr>
          <w:ilvl w:val="0"/>
          <w:numId w:val="1"/>
        </w:numPr>
        <w:tabs>
          <w:tab w:val="left" w:pos="690"/>
        </w:tabs>
        <w:kinsoku w:val="0"/>
        <w:overflowPunct w:val="0"/>
        <w:spacing w:before="107"/>
        <w:rPr>
          <w:rFonts w:ascii="Arial" w:hAnsi="Arial" w:cs="Arial"/>
          <w:spacing w:val="-2"/>
          <w:w w:val="105"/>
          <w:sz w:val="22"/>
          <w:szCs w:val="22"/>
        </w:rPr>
      </w:pPr>
      <w:bookmarkStart w:id="95" w:name="_Mail:"/>
      <w:bookmarkEnd w:id="95"/>
      <w:r>
        <w:rPr>
          <w:rFonts w:ascii="Arial" w:hAnsi="Arial" w:cs="Arial"/>
          <w:spacing w:val="-2"/>
          <w:w w:val="105"/>
          <w:sz w:val="22"/>
          <w:szCs w:val="22"/>
        </w:rPr>
        <w:t>Mail:</w:t>
      </w:r>
    </w:p>
    <w:p w14:paraId="5D91FA1A" w14:textId="77777777" w:rsidR="002A3B57" w:rsidRDefault="002A3B57">
      <w:pPr>
        <w:pStyle w:val="BodyText"/>
        <w:kinsoku w:val="0"/>
        <w:overflowPunct w:val="0"/>
        <w:spacing w:before="92" w:line="271" w:lineRule="auto"/>
        <w:ind w:left="839" w:right="14227"/>
        <w:rPr>
          <w:sz w:val="20"/>
          <w:szCs w:val="20"/>
        </w:rPr>
      </w:pPr>
      <w:r>
        <w:rPr>
          <w:sz w:val="20"/>
          <w:szCs w:val="20"/>
        </w:rPr>
        <w:t xml:space="preserve">Kansas State Department of Education </w:t>
      </w:r>
      <w:bookmarkStart w:id="96" w:name="RE:_Star_Recognition_Program"/>
      <w:bookmarkEnd w:id="96"/>
      <w:r>
        <w:rPr>
          <w:sz w:val="20"/>
          <w:szCs w:val="20"/>
        </w:rPr>
        <w:t>RE: Star Recognition Program</w:t>
      </w:r>
    </w:p>
    <w:p w14:paraId="4434A6F0" w14:textId="77777777" w:rsidR="002A3B57" w:rsidRDefault="002A3B57">
      <w:pPr>
        <w:pStyle w:val="BodyText"/>
        <w:kinsoku w:val="0"/>
        <w:overflowPunct w:val="0"/>
        <w:spacing w:line="240" w:lineRule="exact"/>
        <w:ind w:left="838"/>
        <w:rPr>
          <w:spacing w:val="-5"/>
          <w:sz w:val="20"/>
          <w:szCs w:val="20"/>
        </w:rPr>
      </w:pPr>
      <w:bookmarkStart w:id="97" w:name="900_S.W._Jackson,_Suite_102"/>
      <w:bookmarkEnd w:id="97"/>
      <w:r>
        <w:rPr>
          <w:spacing w:val="-4"/>
          <w:sz w:val="20"/>
          <w:szCs w:val="20"/>
        </w:rPr>
        <w:t>900</w:t>
      </w:r>
      <w:r>
        <w:rPr>
          <w:spacing w:val="-7"/>
          <w:sz w:val="20"/>
          <w:szCs w:val="20"/>
        </w:rPr>
        <w:t xml:space="preserve"> </w:t>
      </w:r>
      <w:r>
        <w:rPr>
          <w:spacing w:val="-4"/>
          <w:sz w:val="20"/>
          <w:szCs w:val="20"/>
        </w:rPr>
        <w:t>S.W.</w:t>
      </w:r>
      <w:r>
        <w:rPr>
          <w:spacing w:val="-5"/>
          <w:sz w:val="20"/>
          <w:szCs w:val="20"/>
        </w:rPr>
        <w:t xml:space="preserve"> </w:t>
      </w:r>
      <w:r>
        <w:rPr>
          <w:spacing w:val="-4"/>
          <w:sz w:val="20"/>
          <w:szCs w:val="20"/>
        </w:rPr>
        <w:t>Jackson,</w:t>
      </w:r>
      <w:r>
        <w:rPr>
          <w:spacing w:val="-5"/>
          <w:sz w:val="20"/>
          <w:szCs w:val="20"/>
        </w:rPr>
        <w:t xml:space="preserve"> </w:t>
      </w:r>
      <w:r>
        <w:rPr>
          <w:spacing w:val="-4"/>
          <w:sz w:val="20"/>
          <w:szCs w:val="20"/>
        </w:rPr>
        <w:t xml:space="preserve">Suite </w:t>
      </w:r>
      <w:r>
        <w:rPr>
          <w:spacing w:val="-5"/>
          <w:sz w:val="20"/>
          <w:szCs w:val="20"/>
        </w:rPr>
        <w:t>102</w:t>
      </w:r>
    </w:p>
    <w:p w14:paraId="32F529D1" w14:textId="77777777" w:rsidR="002A3B57" w:rsidRDefault="002A3B57">
      <w:pPr>
        <w:pStyle w:val="BodyText"/>
        <w:kinsoku w:val="0"/>
        <w:overflowPunct w:val="0"/>
        <w:spacing w:before="30"/>
        <w:ind w:left="838"/>
        <w:rPr>
          <w:spacing w:val="-4"/>
          <w:sz w:val="20"/>
          <w:szCs w:val="20"/>
        </w:rPr>
      </w:pPr>
      <w:r>
        <w:rPr>
          <w:sz w:val="20"/>
          <w:szCs w:val="20"/>
        </w:rPr>
        <w:t>Topeka,</w:t>
      </w:r>
      <w:r>
        <w:rPr>
          <w:spacing w:val="-9"/>
          <w:sz w:val="20"/>
          <w:szCs w:val="20"/>
        </w:rPr>
        <w:t xml:space="preserve"> </w:t>
      </w:r>
      <w:r>
        <w:rPr>
          <w:sz w:val="20"/>
          <w:szCs w:val="20"/>
        </w:rPr>
        <w:t>Kansas</w:t>
      </w:r>
      <w:r>
        <w:rPr>
          <w:spacing w:val="-7"/>
          <w:sz w:val="20"/>
          <w:szCs w:val="20"/>
        </w:rPr>
        <w:t xml:space="preserve"> </w:t>
      </w:r>
      <w:r>
        <w:rPr>
          <w:sz w:val="20"/>
          <w:szCs w:val="20"/>
        </w:rPr>
        <w:t>66612-</w:t>
      </w:r>
      <w:r>
        <w:rPr>
          <w:spacing w:val="-4"/>
          <w:sz w:val="20"/>
          <w:szCs w:val="20"/>
        </w:rPr>
        <w:t>1212</w:t>
      </w:r>
    </w:p>
    <w:p w14:paraId="02520E99" w14:textId="77777777" w:rsidR="002A3B57" w:rsidRDefault="002A3B57">
      <w:pPr>
        <w:pStyle w:val="BodyText"/>
        <w:kinsoku w:val="0"/>
        <w:overflowPunct w:val="0"/>
        <w:rPr>
          <w:sz w:val="20"/>
          <w:szCs w:val="20"/>
        </w:rPr>
      </w:pPr>
    </w:p>
    <w:p w14:paraId="2106A4A1" w14:textId="77777777" w:rsidR="002A3B57" w:rsidRDefault="002A3B57">
      <w:pPr>
        <w:pStyle w:val="BodyText"/>
        <w:kinsoku w:val="0"/>
        <w:overflowPunct w:val="0"/>
        <w:rPr>
          <w:sz w:val="20"/>
          <w:szCs w:val="20"/>
        </w:rPr>
      </w:pPr>
    </w:p>
    <w:p w14:paraId="16E66BF1" w14:textId="77777777" w:rsidR="002A3B57" w:rsidRDefault="002A3B57">
      <w:pPr>
        <w:pStyle w:val="BodyText"/>
        <w:kinsoku w:val="0"/>
        <w:overflowPunct w:val="0"/>
        <w:rPr>
          <w:sz w:val="20"/>
          <w:szCs w:val="20"/>
        </w:rPr>
      </w:pPr>
    </w:p>
    <w:p w14:paraId="20C7B08E" w14:textId="77777777" w:rsidR="002A3B57" w:rsidRDefault="002A3B57">
      <w:pPr>
        <w:pStyle w:val="BodyText"/>
        <w:kinsoku w:val="0"/>
        <w:overflowPunct w:val="0"/>
        <w:rPr>
          <w:sz w:val="20"/>
          <w:szCs w:val="20"/>
        </w:rPr>
      </w:pPr>
    </w:p>
    <w:p w14:paraId="27CCED50" w14:textId="77777777" w:rsidR="002A3B57" w:rsidRDefault="002A3B57">
      <w:pPr>
        <w:pStyle w:val="BodyText"/>
        <w:kinsoku w:val="0"/>
        <w:overflowPunct w:val="0"/>
        <w:spacing w:before="129"/>
        <w:rPr>
          <w:sz w:val="20"/>
          <w:szCs w:val="20"/>
        </w:rPr>
      </w:pPr>
    </w:p>
    <w:p w14:paraId="7BB8D29A" w14:textId="77777777" w:rsidR="002A3B57" w:rsidRDefault="002A3B57">
      <w:pPr>
        <w:pStyle w:val="BodyText"/>
        <w:kinsoku w:val="0"/>
        <w:overflowPunct w:val="0"/>
        <w:spacing w:before="1"/>
        <w:ind w:left="119"/>
        <w:rPr>
          <w:rFonts w:ascii="Arial" w:hAnsi="Arial" w:cs="Arial"/>
          <w:color w:val="12284B"/>
          <w:spacing w:val="-2"/>
        </w:rPr>
      </w:pPr>
      <w:bookmarkStart w:id="98" w:name="For_more_information,_contact:"/>
      <w:bookmarkEnd w:id="98"/>
      <w:r>
        <w:rPr>
          <w:rFonts w:ascii="Arial" w:hAnsi="Arial" w:cs="Arial"/>
          <w:color w:val="12284B"/>
        </w:rPr>
        <w:t>For</w:t>
      </w:r>
      <w:r>
        <w:rPr>
          <w:rFonts w:ascii="Arial" w:hAnsi="Arial" w:cs="Arial"/>
          <w:color w:val="12284B"/>
          <w:spacing w:val="53"/>
        </w:rPr>
        <w:t xml:space="preserve"> </w:t>
      </w:r>
      <w:r>
        <w:rPr>
          <w:rFonts w:ascii="Arial" w:hAnsi="Arial" w:cs="Arial"/>
          <w:color w:val="12284B"/>
        </w:rPr>
        <w:t>more</w:t>
      </w:r>
      <w:r>
        <w:rPr>
          <w:rFonts w:ascii="Arial" w:hAnsi="Arial" w:cs="Arial"/>
          <w:color w:val="12284B"/>
          <w:spacing w:val="52"/>
        </w:rPr>
        <w:t xml:space="preserve"> </w:t>
      </w:r>
      <w:r>
        <w:rPr>
          <w:rFonts w:ascii="Arial" w:hAnsi="Arial" w:cs="Arial"/>
          <w:color w:val="12284B"/>
        </w:rPr>
        <w:t>information,</w:t>
      </w:r>
      <w:r>
        <w:rPr>
          <w:rFonts w:ascii="Arial" w:hAnsi="Arial" w:cs="Arial"/>
          <w:color w:val="12284B"/>
          <w:spacing w:val="54"/>
        </w:rPr>
        <w:t xml:space="preserve"> </w:t>
      </w:r>
      <w:r>
        <w:rPr>
          <w:rFonts w:ascii="Arial" w:hAnsi="Arial" w:cs="Arial"/>
          <w:color w:val="12284B"/>
          <w:spacing w:val="-2"/>
        </w:rPr>
        <w:t>contact:</w:t>
      </w:r>
    </w:p>
    <w:p w14:paraId="7C745527" w14:textId="77777777" w:rsidR="002A3B57" w:rsidRDefault="002A3B57">
      <w:pPr>
        <w:pStyle w:val="BodyText"/>
        <w:kinsoku w:val="0"/>
        <w:overflowPunct w:val="0"/>
        <w:rPr>
          <w:rFonts w:ascii="Arial" w:hAnsi="Arial" w:cs="Arial"/>
          <w:sz w:val="20"/>
          <w:szCs w:val="20"/>
        </w:rPr>
      </w:pPr>
    </w:p>
    <w:p w14:paraId="15F3B913" w14:textId="77777777" w:rsidR="002A3B57" w:rsidRDefault="002A3B57">
      <w:pPr>
        <w:pStyle w:val="BodyText"/>
        <w:kinsoku w:val="0"/>
        <w:overflowPunct w:val="0"/>
        <w:spacing w:before="212"/>
        <w:rPr>
          <w:rFonts w:ascii="Arial" w:hAnsi="Arial" w:cs="Arial"/>
          <w:sz w:val="20"/>
          <w:szCs w:val="20"/>
        </w:rPr>
      </w:pPr>
    </w:p>
    <w:p w14:paraId="420FC3C7" w14:textId="77777777" w:rsidR="002A3B57" w:rsidRDefault="002A3B57">
      <w:pPr>
        <w:pStyle w:val="BodyText"/>
        <w:kinsoku w:val="0"/>
        <w:overflowPunct w:val="0"/>
        <w:spacing w:before="212"/>
        <w:rPr>
          <w:rFonts w:ascii="Arial" w:hAnsi="Arial" w:cs="Arial"/>
          <w:sz w:val="20"/>
          <w:szCs w:val="20"/>
        </w:rPr>
        <w:sectPr w:rsidR="002A3B57">
          <w:pgSz w:w="20160" w:h="12240" w:orient="landscape"/>
          <w:pgMar w:top="920" w:right="360" w:bottom="1080" w:left="1040" w:header="719" w:footer="884" w:gutter="0"/>
          <w:cols w:space="720"/>
          <w:noEndnote/>
        </w:sectPr>
      </w:pPr>
    </w:p>
    <w:p w14:paraId="71D673C5" w14:textId="77777777" w:rsidR="002A3B57" w:rsidRDefault="002A3B57">
      <w:pPr>
        <w:pStyle w:val="BodyText"/>
        <w:kinsoku w:val="0"/>
        <w:overflowPunct w:val="0"/>
        <w:spacing w:before="113" w:line="388" w:lineRule="auto"/>
        <w:ind w:left="119"/>
        <w:rPr>
          <w:sz w:val="20"/>
          <w:szCs w:val="20"/>
        </w:rPr>
      </w:pPr>
      <w:bookmarkStart w:id="99" w:name="Email:_kcanstars@ksde.org"/>
      <w:bookmarkEnd w:id="99"/>
      <w:r>
        <w:rPr>
          <w:sz w:val="20"/>
          <w:szCs w:val="20"/>
        </w:rPr>
        <w:t>Email:</w:t>
      </w:r>
      <w:r>
        <w:rPr>
          <w:spacing w:val="80"/>
          <w:sz w:val="20"/>
          <w:szCs w:val="20"/>
        </w:rPr>
        <w:t xml:space="preserve"> </w:t>
      </w:r>
      <w:hyperlink r:id="rId46" w:history="1">
        <w:r>
          <w:rPr>
            <w:sz w:val="20"/>
            <w:szCs w:val="20"/>
          </w:rPr>
          <w:t>kcanstars@ksde.org</w:t>
        </w:r>
      </w:hyperlink>
      <w:r>
        <w:rPr>
          <w:sz w:val="20"/>
          <w:szCs w:val="20"/>
        </w:rPr>
        <w:t xml:space="preserve"> </w:t>
      </w:r>
      <w:bookmarkStart w:id="100" w:name="Phone:_(785)_296-3201"/>
      <w:bookmarkEnd w:id="100"/>
      <w:r>
        <w:rPr>
          <w:sz w:val="20"/>
          <w:szCs w:val="20"/>
        </w:rPr>
        <w:t>Phone:</w:t>
      </w:r>
      <w:r>
        <w:rPr>
          <w:spacing w:val="40"/>
          <w:sz w:val="20"/>
          <w:szCs w:val="20"/>
        </w:rPr>
        <w:t xml:space="preserve"> </w:t>
      </w:r>
      <w:r>
        <w:rPr>
          <w:sz w:val="20"/>
          <w:szCs w:val="20"/>
        </w:rPr>
        <w:t>(785) 296-3201</w:t>
      </w:r>
    </w:p>
    <w:p w14:paraId="4B243B89" w14:textId="77777777" w:rsidR="002A3B57" w:rsidRDefault="002A3B57">
      <w:pPr>
        <w:pStyle w:val="BodyText"/>
        <w:kinsoku w:val="0"/>
        <w:overflowPunct w:val="0"/>
        <w:spacing w:before="3"/>
        <w:ind w:left="119"/>
        <w:rPr>
          <w:spacing w:val="-2"/>
          <w:sz w:val="20"/>
          <w:szCs w:val="20"/>
        </w:rPr>
      </w:pPr>
      <w:bookmarkStart w:id="101" w:name="Website:_https://www.ksde.org"/>
      <w:bookmarkEnd w:id="101"/>
      <w:r>
        <w:rPr>
          <w:spacing w:val="-2"/>
          <w:sz w:val="20"/>
          <w:szCs w:val="20"/>
        </w:rPr>
        <w:t>Website:</w:t>
      </w:r>
      <w:r>
        <w:rPr>
          <w:spacing w:val="-6"/>
          <w:sz w:val="20"/>
          <w:szCs w:val="20"/>
        </w:rPr>
        <w:t xml:space="preserve"> </w:t>
      </w:r>
      <w:r>
        <w:rPr>
          <w:spacing w:val="-2"/>
          <w:sz w:val="20"/>
          <w:szCs w:val="20"/>
        </w:rPr>
        <w:t>https:/</w:t>
      </w:r>
      <w:hyperlink r:id="rId47" w:history="1">
        <w:r>
          <w:rPr>
            <w:spacing w:val="-2"/>
            <w:sz w:val="20"/>
            <w:szCs w:val="20"/>
          </w:rPr>
          <w:t>/www.ksde.org</w:t>
        </w:r>
      </w:hyperlink>
    </w:p>
    <w:p w14:paraId="480CD10F" w14:textId="77777777" w:rsidR="002A3B57" w:rsidRDefault="002A3B57">
      <w:pPr>
        <w:pStyle w:val="BodyText"/>
        <w:kinsoku w:val="0"/>
        <w:overflowPunct w:val="0"/>
        <w:spacing w:before="143"/>
        <w:rPr>
          <w:sz w:val="20"/>
          <w:szCs w:val="20"/>
        </w:rPr>
      </w:pPr>
      <w:r>
        <w:rPr>
          <w:rFonts w:ascii="Times New Roman" w:hAnsi="Times New Roman" w:cs="Times New Roman"/>
        </w:rPr>
        <w:br w:type="column"/>
      </w:r>
    </w:p>
    <w:p w14:paraId="2EBD0192" w14:textId="77777777" w:rsidR="002A3B57" w:rsidRDefault="002A3B57">
      <w:pPr>
        <w:pStyle w:val="BodyText"/>
        <w:kinsoku w:val="0"/>
        <w:overflowPunct w:val="0"/>
        <w:spacing w:line="271" w:lineRule="auto"/>
        <w:ind w:left="6281" w:right="2380"/>
        <w:rPr>
          <w:sz w:val="20"/>
          <w:szCs w:val="20"/>
        </w:rPr>
      </w:pPr>
      <w:bookmarkStart w:id="102" w:name="Kansas_State_Department_of_Education"/>
      <w:bookmarkEnd w:id="102"/>
      <w:r>
        <w:rPr>
          <w:sz w:val="20"/>
          <w:szCs w:val="20"/>
        </w:rPr>
        <w:t xml:space="preserve">Kansas State Department of Education </w:t>
      </w:r>
      <w:bookmarkStart w:id="103" w:name="900_S.W._Jackson_Street,_Suite_102"/>
      <w:bookmarkEnd w:id="103"/>
      <w:r>
        <w:rPr>
          <w:sz w:val="20"/>
          <w:szCs w:val="20"/>
        </w:rPr>
        <w:t>900 S.W. Jackson Street, Suite 102</w:t>
      </w:r>
    </w:p>
    <w:p w14:paraId="23F1FEB4" w14:textId="32B02F96" w:rsidR="002A3B57" w:rsidRDefault="00D067A4">
      <w:pPr>
        <w:pStyle w:val="BodyText"/>
        <w:kinsoku w:val="0"/>
        <w:overflowPunct w:val="0"/>
        <w:spacing w:line="240" w:lineRule="exact"/>
        <w:ind w:left="6281"/>
        <w:rPr>
          <w:spacing w:val="-4"/>
          <w:sz w:val="20"/>
          <w:szCs w:val="20"/>
        </w:rPr>
      </w:pPr>
      <w:r>
        <w:rPr>
          <w:noProof/>
        </w:rPr>
        <mc:AlternateContent>
          <mc:Choice Requires="wps">
            <w:drawing>
              <wp:anchor distT="0" distB="0" distL="114300" distR="114300" simplePos="0" relativeHeight="251660800" behindDoc="0" locked="0" layoutInCell="0" allowOverlap="1" wp14:anchorId="572BF21A" wp14:editId="3FD03C90">
                <wp:simplePos x="0" y="0"/>
                <wp:positionH relativeFrom="page">
                  <wp:posOffset>4789805</wp:posOffset>
                </wp:positionH>
                <wp:positionV relativeFrom="paragraph">
                  <wp:posOffset>-660400</wp:posOffset>
                </wp:positionV>
                <wp:extent cx="2146300" cy="1168400"/>
                <wp:effectExtent l="0" t="0" r="0" b="0"/>
                <wp:wrapNone/>
                <wp:docPr id="331884110"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6300" cy="1168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A1D34D" w14:textId="0103A64A" w:rsidR="002A3B57" w:rsidRDefault="00D067A4">
                            <w:pPr>
                              <w:widowControl/>
                              <w:autoSpaceDE/>
                              <w:autoSpaceDN/>
                              <w:adjustRightInd/>
                              <w:spacing w:line="18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5E07B2E1" wp14:editId="3319D4C0">
                                  <wp:extent cx="2148840" cy="1173480"/>
                                  <wp:effectExtent l="0" t="0" r="0" b="0"/>
                                  <wp:docPr id="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148840" cy="1173480"/>
                                          </a:xfrm>
                                          <a:prstGeom prst="rect">
                                            <a:avLst/>
                                          </a:prstGeom>
                                          <a:noFill/>
                                          <a:ln>
                                            <a:noFill/>
                                          </a:ln>
                                        </pic:spPr>
                                      </pic:pic>
                                    </a:graphicData>
                                  </a:graphic>
                                </wp:inline>
                              </w:drawing>
                            </w:r>
                          </w:p>
                          <w:p w14:paraId="0633F982" w14:textId="77777777" w:rsidR="002A3B57" w:rsidRDefault="002A3B5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2BF21A" id="Rectangle 31" o:spid="_x0000_s1027" style="position:absolute;left:0;text-align:left;margin-left:377.15pt;margin-top:-52pt;width:169pt;height:92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" o:allowincell="f" filled="f" stroked="f">
                <v:textbox inset="0,0,0,0">
                  <w:txbxContent>
                    <w:p w14:paraId="27A1D34D" w14:textId="0103A64A" w:rsidR="002A3B57" w:rsidRDefault="00D067A4">
                      <w:pPr>
                        <w:widowControl/>
                        <w:autoSpaceDE/>
                        <w:autoSpaceDN/>
                        <w:adjustRightInd/>
                        <w:spacing w:line="184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5E07B2E1" wp14:editId="3319D4C0">
                            <wp:extent cx="2148840" cy="1173480"/>
                            <wp:effectExtent l="0" t="0" r="0" b="0"/>
                            <wp:docPr id="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148840" cy="1173480"/>
                                    </a:xfrm>
                                    <a:prstGeom prst="rect">
                                      <a:avLst/>
                                    </a:prstGeom>
                                    <a:noFill/>
                                    <a:ln>
                                      <a:noFill/>
                                    </a:ln>
                                  </pic:spPr>
                                </pic:pic>
                              </a:graphicData>
                            </a:graphic>
                          </wp:inline>
                        </w:drawing>
                      </w:r>
                    </w:p>
                    <w:p w14:paraId="0633F982" w14:textId="77777777" w:rsidR="002A3B57" w:rsidRDefault="002A3B57">
                      <w:pPr>
                        <w:rPr>
                          <w:rFonts w:ascii="Times New Roman" w:hAnsi="Times New Roman" w:cs="Times New Roman"/>
                          <w:sz w:val="24"/>
                          <w:szCs w:val="24"/>
                        </w:rPr>
                      </w:pPr>
                    </w:p>
                  </w:txbxContent>
                </v:textbox>
                <w10:wrap anchorx="page"/>
              </v:rect>
            </w:pict>
          </mc:Fallback>
        </mc:AlternateContent>
      </w:r>
      <w:bookmarkStart w:id="104" w:name="Topeka,_Kansas_66612-1212"/>
      <w:bookmarkEnd w:id="104"/>
      <w:r w:rsidR="002A3B57">
        <w:rPr>
          <w:sz w:val="20"/>
          <w:szCs w:val="20"/>
        </w:rPr>
        <w:t>Topeka,</w:t>
      </w:r>
      <w:r w:rsidR="002A3B57">
        <w:rPr>
          <w:spacing w:val="-9"/>
          <w:sz w:val="20"/>
          <w:szCs w:val="20"/>
        </w:rPr>
        <w:t xml:space="preserve"> </w:t>
      </w:r>
      <w:r w:rsidR="002A3B57">
        <w:rPr>
          <w:sz w:val="20"/>
          <w:szCs w:val="20"/>
        </w:rPr>
        <w:t>Kansas</w:t>
      </w:r>
      <w:r w:rsidR="002A3B57">
        <w:rPr>
          <w:spacing w:val="-7"/>
          <w:sz w:val="20"/>
          <w:szCs w:val="20"/>
        </w:rPr>
        <w:t xml:space="preserve"> </w:t>
      </w:r>
      <w:r w:rsidR="002A3B57">
        <w:rPr>
          <w:sz w:val="20"/>
          <w:szCs w:val="20"/>
        </w:rPr>
        <w:t>66612-</w:t>
      </w:r>
      <w:r w:rsidR="002A3B57">
        <w:rPr>
          <w:spacing w:val="-4"/>
          <w:sz w:val="20"/>
          <w:szCs w:val="20"/>
        </w:rPr>
        <w:t>1212</w:t>
      </w:r>
    </w:p>
    <w:p w14:paraId="15C50FDE" w14:textId="77777777" w:rsidR="002A3B57" w:rsidRDefault="002A3B57">
      <w:pPr>
        <w:pStyle w:val="BodyText"/>
        <w:kinsoku w:val="0"/>
        <w:overflowPunct w:val="0"/>
        <w:spacing w:line="240" w:lineRule="exact"/>
        <w:ind w:left="6281"/>
        <w:rPr>
          <w:spacing w:val="-4"/>
          <w:sz w:val="20"/>
          <w:szCs w:val="20"/>
        </w:rPr>
        <w:sectPr w:rsidR="002A3B57">
          <w:type w:val="continuous"/>
          <w:pgSz w:w="20160" w:h="12240" w:orient="landscape"/>
          <w:pgMar w:top="980" w:right="360" w:bottom="280" w:left="1040" w:header="720" w:footer="720" w:gutter="0"/>
          <w:cols w:num="2" w:space="720" w:equalWidth="0">
            <w:col w:w="2875" w:space="3509"/>
            <w:col w:w="12376"/>
          </w:cols>
          <w:noEndnote/>
        </w:sectPr>
      </w:pPr>
    </w:p>
    <w:p w14:paraId="43FE6E45" w14:textId="77777777" w:rsidR="002A3B57" w:rsidRDefault="002A3B57">
      <w:pPr>
        <w:pStyle w:val="BodyText"/>
        <w:kinsoku w:val="0"/>
        <w:overflowPunct w:val="0"/>
        <w:rPr>
          <w:sz w:val="16"/>
          <w:szCs w:val="16"/>
        </w:rPr>
      </w:pPr>
    </w:p>
    <w:p w14:paraId="12D936DE" w14:textId="77777777" w:rsidR="002A3B57" w:rsidRDefault="002A3B57">
      <w:pPr>
        <w:pStyle w:val="BodyText"/>
        <w:kinsoku w:val="0"/>
        <w:overflowPunct w:val="0"/>
        <w:rPr>
          <w:sz w:val="16"/>
          <w:szCs w:val="16"/>
        </w:rPr>
      </w:pPr>
    </w:p>
    <w:p w14:paraId="321AA868" w14:textId="77777777" w:rsidR="002A3B57" w:rsidRDefault="002A3B57">
      <w:pPr>
        <w:pStyle w:val="BodyText"/>
        <w:kinsoku w:val="0"/>
        <w:overflowPunct w:val="0"/>
        <w:rPr>
          <w:sz w:val="16"/>
          <w:szCs w:val="16"/>
        </w:rPr>
      </w:pPr>
    </w:p>
    <w:p w14:paraId="43BB7BBE" w14:textId="77777777" w:rsidR="002A3B57" w:rsidRDefault="002A3B57">
      <w:pPr>
        <w:pStyle w:val="BodyText"/>
        <w:kinsoku w:val="0"/>
        <w:overflowPunct w:val="0"/>
        <w:rPr>
          <w:sz w:val="16"/>
          <w:szCs w:val="16"/>
        </w:rPr>
      </w:pPr>
    </w:p>
    <w:p w14:paraId="0A86F953" w14:textId="77777777" w:rsidR="002A3B57" w:rsidRDefault="002A3B57">
      <w:pPr>
        <w:pStyle w:val="BodyText"/>
        <w:kinsoku w:val="0"/>
        <w:overflowPunct w:val="0"/>
        <w:rPr>
          <w:sz w:val="16"/>
          <w:szCs w:val="16"/>
        </w:rPr>
      </w:pPr>
    </w:p>
    <w:p w14:paraId="77179BB2" w14:textId="77777777" w:rsidR="002A3B57" w:rsidRDefault="002A3B57">
      <w:pPr>
        <w:pStyle w:val="BodyText"/>
        <w:kinsoku w:val="0"/>
        <w:overflowPunct w:val="0"/>
        <w:rPr>
          <w:sz w:val="16"/>
          <w:szCs w:val="16"/>
        </w:rPr>
      </w:pPr>
    </w:p>
    <w:p w14:paraId="5FBD04DB" w14:textId="77777777" w:rsidR="002A3B57" w:rsidRDefault="002A3B57">
      <w:pPr>
        <w:pStyle w:val="BodyText"/>
        <w:kinsoku w:val="0"/>
        <w:overflowPunct w:val="0"/>
        <w:rPr>
          <w:sz w:val="16"/>
          <w:szCs w:val="16"/>
        </w:rPr>
      </w:pPr>
    </w:p>
    <w:p w14:paraId="717035E0" w14:textId="77777777" w:rsidR="002A3B57" w:rsidRDefault="002A3B57">
      <w:pPr>
        <w:pStyle w:val="BodyText"/>
        <w:kinsoku w:val="0"/>
        <w:overflowPunct w:val="0"/>
        <w:spacing w:before="52"/>
        <w:rPr>
          <w:sz w:val="16"/>
          <w:szCs w:val="16"/>
        </w:rPr>
      </w:pPr>
    </w:p>
    <w:p w14:paraId="78CFB6ED" w14:textId="77777777" w:rsidR="002A3B57" w:rsidRDefault="002A3B57">
      <w:pPr>
        <w:pStyle w:val="BodyText"/>
        <w:kinsoku w:val="0"/>
        <w:overflowPunct w:val="0"/>
        <w:spacing w:line="271" w:lineRule="auto"/>
        <w:ind w:left="119" w:right="516"/>
        <w:rPr>
          <w:w w:val="105"/>
          <w:sz w:val="16"/>
          <w:szCs w:val="16"/>
        </w:rPr>
      </w:pPr>
      <w:bookmarkStart w:id="105" w:name="The_Kansas_State_Board_of_Education_does"/>
      <w:bookmarkEnd w:id="105"/>
      <w:r>
        <w:rPr>
          <w:sz w:val="16"/>
          <w:szCs w:val="16"/>
        </w:rPr>
        <w:t xml:space="preserve">The Kansas State Board of Education does not discriminate </w:t>
      </w:r>
      <w:proofErr w:type="gramStart"/>
      <w:r>
        <w:rPr>
          <w:sz w:val="16"/>
          <w:szCs w:val="16"/>
        </w:rPr>
        <w:t>on the basis of</w:t>
      </w:r>
      <w:proofErr w:type="gramEnd"/>
      <w:r>
        <w:rPr>
          <w:sz w:val="16"/>
          <w:szCs w:val="16"/>
        </w:rPr>
        <w:t xml:space="preserve"> race, color, </w:t>
      </w:r>
      <w:bookmarkStart w:id="106" w:name="/"/>
      <w:bookmarkEnd w:id="106"/>
      <w:r>
        <w:rPr>
          <w:sz w:val="16"/>
          <w:szCs w:val="16"/>
        </w:rPr>
        <w:t>national origin, sex, disability or age in its programs &amp; activities &amp; provides equal access to any group officially affiliated with the Boy Scouts of America</w:t>
      </w:r>
      <w:r>
        <w:rPr>
          <w:spacing w:val="-2"/>
          <w:sz w:val="16"/>
          <w:szCs w:val="16"/>
        </w:rPr>
        <w:t xml:space="preserve"> </w:t>
      </w:r>
      <w:r>
        <w:rPr>
          <w:sz w:val="16"/>
          <w:szCs w:val="16"/>
        </w:rPr>
        <w:t>&amp; other designated</w:t>
      </w:r>
      <w:r>
        <w:rPr>
          <w:spacing w:val="-2"/>
          <w:sz w:val="16"/>
          <w:szCs w:val="16"/>
        </w:rPr>
        <w:t xml:space="preserve"> </w:t>
      </w:r>
      <w:r>
        <w:rPr>
          <w:sz w:val="16"/>
          <w:szCs w:val="16"/>
        </w:rPr>
        <w:t>youth groups. The following person</w:t>
      </w:r>
      <w:r>
        <w:rPr>
          <w:spacing w:val="-1"/>
          <w:sz w:val="16"/>
          <w:szCs w:val="16"/>
        </w:rPr>
        <w:t xml:space="preserve"> </w:t>
      </w:r>
      <w:r>
        <w:rPr>
          <w:sz w:val="16"/>
          <w:szCs w:val="16"/>
        </w:rPr>
        <w:t>has been designated to handle inquiries regarding the nondiscrimination policies: KSDE General Counsel,</w:t>
      </w:r>
      <w:r>
        <w:rPr>
          <w:spacing w:val="-1"/>
          <w:sz w:val="16"/>
          <w:szCs w:val="16"/>
        </w:rPr>
        <w:t xml:space="preserve"> </w:t>
      </w:r>
      <w:r>
        <w:rPr>
          <w:sz w:val="16"/>
          <w:szCs w:val="16"/>
        </w:rPr>
        <w:t>Office of General Counsel,</w:t>
      </w:r>
      <w:r>
        <w:rPr>
          <w:spacing w:val="-1"/>
          <w:sz w:val="16"/>
          <w:szCs w:val="16"/>
        </w:rPr>
        <w:t xml:space="preserve"> </w:t>
      </w:r>
      <w:r>
        <w:rPr>
          <w:sz w:val="16"/>
          <w:szCs w:val="16"/>
        </w:rPr>
        <w:t>KSDE,</w:t>
      </w:r>
      <w:r>
        <w:rPr>
          <w:spacing w:val="-1"/>
          <w:sz w:val="16"/>
          <w:szCs w:val="16"/>
        </w:rPr>
        <w:t xml:space="preserve"> </w:t>
      </w:r>
      <w:r>
        <w:rPr>
          <w:sz w:val="16"/>
          <w:szCs w:val="16"/>
        </w:rPr>
        <w:t>Landon</w:t>
      </w:r>
      <w:r>
        <w:rPr>
          <w:spacing w:val="-1"/>
          <w:sz w:val="16"/>
          <w:szCs w:val="16"/>
        </w:rPr>
        <w:t xml:space="preserve"> </w:t>
      </w:r>
      <w:r>
        <w:rPr>
          <w:sz w:val="16"/>
          <w:szCs w:val="16"/>
        </w:rPr>
        <w:t>State Office Building,</w:t>
      </w:r>
      <w:r>
        <w:rPr>
          <w:spacing w:val="-1"/>
          <w:sz w:val="16"/>
          <w:szCs w:val="16"/>
        </w:rPr>
        <w:t xml:space="preserve"> </w:t>
      </w:r>
      <w:r>
        <w:rPr>
          <w:sz w:val="16"/>
          <w:szCs w:val="16"/>
        </w:rPr>
        <w:t>900 S.W.</w:t>
      </w:r>
      <w:r>
        <w:rPr>
          <w:spacing w:val="-2"/>
          <w:sz w:val="16"/>
          <w:szCs w:val="16"/>
        </w:rPr>
        <w:t xml:space="preserve"> </w:t>
      </w:r>
      <w:r>
        <w:rPr>
          <w:sz w:val="16"/>
          <w:szCs w:val="16"/>
        </w:rPr>
        <w:t>Jackson,</w:t>
      </w:r>
      <w:r>
        <w:rPr>
          <w:spacing w:val="-1"/>
          <w:sz w:val="16"/>
          <w:szCs w:val="16"/>
        </w:rPr>
        <w:t xml:space="preserve"> </w:t>
      </w:r>
      <w:r>
        <w:rPr>
          <w:sz w:val="16"/>
          <w:szCs w:val="16"/>
        </w:rPr>
        <w:t>Suite 102,</w:t>
      </w:r>
      <w:r>
        <w:rPr>
          <w:spacing w:val="-1"/>
          <w:sz w:val="16"/>
          <w:szCs w:val="16"/>
        </w:rPr>
        <w:t xml:space="preserve"> </w:t>
      </w:r>
      <w:r>
        <w:rPr>
          <w:sz w:val="16"/>
          <w:szCs w:val="16"/>
        </w:rPr>
        <w:t xml:space="preserve">Topeka, </w:t>
      </w:r>
      <w:r>
        <w:rPr>
          <w:w w:val="105"/>
          <w:sz w:val="16"/>
          <w:szCs w:val="16"/>
        </w:rPr>
        <w:t>KS 66612, (785) 296-3201.</w:t>
      </w:r>
    </w:p>
    <w:sectPr w:rsidR="002A3B57">
      <w:type w:val="continuous"/>
      <w:pgSz w:w="20160" w:h="12240" w:orient="landscape"/>
      <w:pgMar w:top="980" w:right="360" w:bottom="280" w:left="1040" w:header="720" w:footer="720" w:gutter="0"/>
      <w:cols w:space="720" w:equalWidth="0">
        <w:col w:w="1876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31D6C1" w14:textId="77777777" w:rsidR="00287782" w:rsidRDefault="00287782">
      <w:r>
        <w:separator/>
      </w:r>
    </w:p>
  </w:endnote>
  <w:endnote w:type="continuationSeparator" w:id="0">
    <w:p w14:paraId="1A16C9AB" w14:textId="77777777" w:rsidR="00287782" w:rsidRDefault="00287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Century Gothic">
    <w:panose1 w:val="020B05020202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7A0284" w14:textId="77777777" w:rsidR="000A0F84" w:rsidRDefault="000A0F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D919ED" w14:textId="77777777" w:rsidR="00C14DD7" w:rsidRPr="00C63416" w:rsidRDefault="00C14DD7" w:rsidP="00C14DD7">
    <w:pPr>
      <w:tabs>
        <w:tab w:val="center" w:pos="619"/>
        <w:tab w:val="center" w:pos="9325"/>
        <w:tab w:val="center" w:pos="15549"/>
      </w:tabs>
      <w:rPr>
        <w:rFonts w:ascii="Open Sans Light" w:hAnsi="Open Sans Light" w:cs="Open Sans Light"/>
        <w:sz w:val="20"/>
        <w:szCs w:val="20"/>
      </w:rPr>
    </w:pPr>
    <w:r w:rsidRPr="00C63416">
      <w:rPr>
        <w:rFonts w:ascii="Open Sans Light" w:hAnsi="Open Sans Light" w:cs="Open Sans Light"/>
        <w:sz w:val="20"/>
        <w:szCs w:val="20"/>
      </w:rPr>
      <w:t>December 12, 2024</w:t>
    </w:r>
    <w:r w:rsidRPr="00C63416">
      <w:rPr>
        <w:rFonts w:ascii="Open Sans Light" w:hAnsi="Open Sans Light" w:cs="Open Sans Light"/>
        <w:sz w:val="20"/>
        <w:szCs w:val="20"/>
      </w:rPr>
      <w:ptab w:relativeTo="margin" w:alignment="center" w:leader="none"/>
    </w:r>
    <w:r w:rsidRPr="00C63416">
      <w:rPr>
        <w:rFonts w:ascii="Open Sans Light" w:eastAsia="Open Sans" w:hAnsi="Open Sans Light" w:cs="Open Sans Light"/>
        <w:sz w:val="20"/>
        <w:szCs w:val="20"/>
      </w:rPr>
      <w:t xml:space="preserve"> </w:t>
    </w:r>
    <w:r w:rsidRPr="00C63416">
      <w:rPr>
        <w:rFonts w:ascii="Open Sans Light" w:eastAsia="Open Sans" w:hAnsi="Open Sans Light" w:cs="Open Sans Light"/>
        <w:b/>
        <w:color w:val="262626"/>
        <w:sz w:val="20"/>
        <w:szCs w:val="20"/>
      </w:rPr>
      <w:t xml:space="preserve">SOCIAL-EMOTIONAL GROWTH </w:t>
    </w:r>
    <w:r w:rsidRPr="00C63416">
      <w:rPr>
        <w:rFonts w:ascii="Open Sans Light" w:eastAsia="Open Sans" w:hAnsi="Open Sans Light" w:cs="Open Sans Light"/>
        <w:color w:val="262626"/>
        <w:sz w:val="20"/>
        <w:szCs w:val="20"/>
      </w:rPr>
      <w:t>| KANSANS CAN STAR RECOGNITION PROGRAM</w:t>
    </w:r>
    <w:r>
      <w:rPr>
        <w:rFonts w:ascii="Open Sans" w:eastAsia="Open Sans" w:hAnsi="Open Sans" w:cs="Open Sans"/>
        <w:color w:val="262626"/>
        <w:sz w:val="16"/>
      </w:rPr>
      <w:t xml:space="preserve"> </w:t>
    </w:r>
    <w:r w:rsidRPr="00C63416">
      <w:rPr>
        <w:rFonts w:ascii="Open Sans Light" w:hAnsi="Open Sans Light" w:cs="Open Sans Light"/>
        <w:sz w:val="20"/>
        <w:szCs w:val="20"/>
      </w:rPr>
      <w:ptab w:relativeTo="margin" w:alignment="right" w:leader="none"/>
    </w:r>
    <w:r w:rsidRPr="00C63416">
      <w:rPr>
        <w:rFonts w:ascii="Open Sans Light" w:eastAsia="Open Sans" w:hAnsi="Open Sans Light" w:cs="Open Sans Light"/>
        <w:i/>
        <w:color w:val="12284C"/>
        <w:sz w:val="20"/>
        <w:szCs w:val="20"/>
      </w:rPr>
      <w:t xml:space="preserve">Kansas leads the world in the success of each student. </w:t>
    </w:r>
  </w:p>
  <w:p w14:paraId="6C83AAC1" w14:textId="77777777" w:rsidR="00C14DD7" w:rsidRDefault="00C14D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4C2396" w14:textId="77777777" w:rsidR="000A0F84" w:rsidRDefault="000A0F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FE4A05" w14:textId="77777777" w:rsidR="000A0F84" w:rsidRPr="00C63416" w:rsidRDefault="000A0F84" w:rsidP="000A0F84">
    <w:pPr>
      <w:tabs>
        <w:tab w:val="center" w:pos="619"/>
        <w:tab w:val="center" w:pos="9325"/>
        <w:tab w:val="center" w:pos="15549"/>
      </w:tabs>
      <w:rPr>
        <w:rFonts w:ascii="Open Sans Light" w:hAnsi="Open Sans Light" w:cs="Open Sans Light"/>
        <w:sz w:val="20"/>
        <w:szCs w:val="20"/>
      </w:rPr>
    </w:pPr>
    <w:r w:rsidRPr="00C63416">
      <w:rPr>
        <w:rFonts w:ascii="Open Sans Light" w:hAnsi="Open Sans Light" w:cs="Open Sans Light"/>
        <w:sz w:val="20"/>
        <w:szCs w:val="20"/>
      </w:rPr>
      <w:t>December 12, 2024</w:t>
    </w:r>
    <w:r w:rsidRPr="00C63416">
      <w:rPr>
        <w:rFonts w:ascii="Open Sans Light" w:hAnsi="Open Sans Light" w:cs="Open Sans Light"/>
        <w:sz w:val="20"/>
        <w:szCs w:val="20"/>
      </w:rPr>
      <w:ptab w:relativeTo="margin" w:alignment="center" w:leader="none"/>
    </w:r>
    <w:r w:rsidRPr="00C63416">
      <w:rPr>
        <w:rFonts w:ascii="Open Sans Light" w:eastAsia="Open Sans" w:hAnsi="Open Sans Light" w:cs="Open Sans Light"/>
        <w:sz w:val="20"/>
        <w:szCs w:val="20"/>
      </w:rPr>
      <w:t xml:space="preserve"> </w:t>
    </w:r>
    <w:r w:rsidRPr="00C63416">
      <w:rPr>
        <w:rFonts w:ascii="Open Sans Light" w:eastAsia="Open Sans" w:hAnsi="Open Sans Light" w:cs="Open Sans Light"/>
        <w:b/>
        <w:color w:val="262626"/>
        <w:sz w:val="20"/>
        <w:szCs w:val="20"/>
      </w:rPr>
      <w:t xml:space="preserve">SOCIAL-EMOTIONAL GROWTH </w:t>
    </w:r>
    <w:r w:rsidRPr="00C63416">
      <w:rPr>
        <w:rFonts w:ascii="Open Sans Light" w:eastAsia="Open Sans" w:hAnsi="Open Sans Light" w:cs="Open Sans Light"/>
        <w:color w:val="262626"/>
        <w:sz w:val="20"/>
        <w:szCs w:val="20"/>
      </w:rPr>
      <w:t>| KANSANS CAN STAR RECOGNITION PROGRAM</w:t>
    </w:r>
    <w:r>
      <w:rPr>
        <w:rFonts w:ascii="Open Sans" w:eastAsia="Open Sans" w:hAnsi="Open Sans" w:cs="Open Sans"/>
        <w:color w:val="262626"/>
        <w:sz w:val="16"/>
      </w:rPr>
      <w:t xml:space="preserve"> </w:t>
    </w:r>
    <w:r w:rsidRPr="00C63416">
      <w:rPr>
        <w:rFonts w:ascii="Open Sans Light" w:hAnsi="Open Sans Light" w:cs="Open Sans Light"/>
        <w:sz w:val="20"/>
        <w:szCs w:val="20"/>
      </w:rPr>
      <w:ptab w:relativeTo="margin" w:alignment="right" w:leader="none"/>
    </w:r>
    <w:r w:rsidRPr="00C63416">
      <w:rPr>
        <w:rFonts w:ascii="Open Sans Light" w:eastAsia="Open Sans" w:hAnsi="Open Sans Light" w:cs="Open Sans Light"/>
        <w:i/>
        <w:color w:val="12284C"/>
        <w:sz w:val="20"/>
        <w:szCs w:val="20"/>
      </w:rPr>
      <w:t xml:space="preserve">Kansas leads the world in the success of each student. </w:t>
    </w:r>
  </w:p>
  <w:p w14:paraId="0224B169" w14:textId="0EFDD5C3" w:rsidR="002A3B57" w:rsidRPr="000A0F84" w:rsidRDefault="002A3B57" w:rsidP="000A0F8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60269B" w14:textId="77777777" w:rsidR="000A0F84" w:rsidRPr="00C63416" w:rsidRDefault="000A0F84" w:rsidP="000A0F84">
    <w:pPr>
      <w:tabs>
        <w:tab w:val="center" w:pos="619"/>
        <w:tab w:val="center" w:pos="9325"/>
        <w:tab w:val="center" w:pos="15549"/>
      </w:tabs>
      <w:rPr>
        <w:rFonts w:ascii="Open Sans Light" w:hAnsi="Open Sans Light" w:cs="Open Sans Light"/>
        <w:sz w:val="20"/>
        <w:szCs w:val="20"/>
      </w:rPr>
    </w:pPr>
    <w:r w:rsidRPr="00C63416">
      <w:rPr>
        <w:rFonts w:ascii="Open Sans Light" w:hAnsi="Open Sans Light" w:cs="Open Sans Light"/>
        <w:sz w:val="20"/>
        <w:szCs w:val="20"/>
      </w:rPr>
      <w:t>December 12, 2024</w:t>
    </w:r>
    <w:r w:rsidRPr="00C63416">
      <w:rPr>
        <w:rFonts w:ascii="Open Sans Light" w:hAnsi="Open Sans Light" w:cs="Open Sans Light"/>
        <w:sz w:val="20"/>
        <w:szCs w:val="20"/>
      </w:rPr>
      <w:ptab w:relativeTo="margin" w:alignment="center" w:leader="none"/>
    </w:r>
    <w:r w:rsidRPr="00C63416">
      <w:rPr>
        <w:rFonts w:ascii="Open Sans Light" w:eastAsia="Open Sans" w:hAnsi="Open Sans Light" w:cs="Open Sans Light"/>
        <w:sz w:val="20"/>
        <w:szCs w:val="20"/>
      </w:rPr>
      <w:t xml:space="preserve"> </w:t>
    </w:r>
    <w:r w:rsidRPr="00C63416">
      <w:rPr>
        <w:rFonts w:ascii="Open Sans Light" w:eastAsia="Open Sans" w:hAnsi="Open Sans Light" w:cs="Open Sans Light"/>
        <w:b/>
        <w:color w:val="262626"/>
        <w:sz w:val="20"/>
        <w:szCs w:val="20"/>
      </w:rPr>
      <w:t xml:space="preserve">SOCIAL-EMOTIONAL GROWTH </w:t>
    </w:r>
    <w:r w:rsidRPr="00C63416">
      <w:rPr>
        <w:rFonts w:ascii="Open Sans Light" w:eastAsia="Open Sans" w:hAnsi="Open Sans Light" w:cs="Open Sans Light"/>
        <w:color w:val="262626"/>
        <w:sz w:val="20"/>
        <w:szCs w:val="20"/>
      </w:rPr>
      <w:t>| KANSANS CAN STAR RECOGNITION PROGRAM</w:t>
    </w:r>
    <w:r>
      <w:rPr>
        <w:rFonts w:ascii="Open Sans" w:eastAsia="Open Sans" w:hAnsi="Open Sans" w:cs="Open Sans"/>
        <w:color w:val="262626"/>
        <w:sz w:val="16"/>
      </w:rPr>
      <w:t xml:space="preserve"> </w:t>
    </w:r>
    <w:r w:rsidRPr="00C63416">
      <w:rPr>
        <w:rFonts w:ascii="Open Sans Light" w:hAnsi="Open Sans Light" w:cs="Open Sans Light"/>
        <w:sz w:val="20"/>
        <w:szCs w:val="20"/>
      </w:rPr>
      <w:ptab w:relativeTo="margin" w:alignment="right" w:leader="none"/>
    </w:r>
    <w:r w:rsidRPr="00C63416">
      <w:rPr>
        <w:rFonts w:ascii="Open Sans Light" w:eastAsia="Open Sans" w:hAnsi="Open Sans Light" w:cs="Open Sans Light"/>
        <w:i/>
        <w:color w:val="12284C"/>
        <w:sz w:val="20"/>
        <w:szCs w:val="20"/>
      </w:rPr>
      <w:t xml:space="preserve">Kansas leads the world in the success of each student. </w:t>
    </w:r>
  </w:p>
  <w:p w14:paraId="087BD7D1" w14:textId="01ECF42D" w:rsidR="002A3B57" w:rsidRPr="000A0F84" w:rsidRDefault="002A3B57" w:rsidP="000A0F8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186B78" w14:textId="77777777" w:rsidR="000A0F84" w:rsidRPr="00C63416" w:rsidRDefault="000A0F84" w:rsidP="000A0F84">
    <w:pPr>
      <w:tabs>
        <w:tab w:val="center" w:pos="619"/>
        <w:tab w:val="center" w:pos="9325"/>
        <w:tab w:val="center" w:pos="15549"/>
      </w:tabs>
      <w:rPr>
        <w:rFonts w:ascii="Open Sans Light" w:hAnsi="Open Sans Light" w:cs="Open Sans Light"/>
        <w:sz w:val="20"/>
        <w:szCs w:val="20"/>
      </w:rPr>
    </w:pPr>
    <w:r w:rsidRPr="00C63416">
      <w:rPr>
        <w:rFonts w:ascii="Open Sans Light" w:hAnsi="Open Sans Light" w:cs="Open Sans Light"/>
        <w:sz w:val="20"/>
        <w:szCs w:val="20"/>
      </w:rPr>
      <w:t>December 12, 2024</w:t>
    </w:r>
    <w:r w:rsidRPr="00C63416">
      <w:rPr>
        <w:rFonts w:ascii="Open Sans Light" w:hAnsi="Open Sans Light" w:cs="Open Sans Light"/>
        <w:sz w:val="20"/>
        <w:szCs w:val="20"/>
      </w:rPr>
      <w:ptab w:relativeTo="margin" w:alignment="center" w:leader="none"/>
    </w:r>
    <w:r w:rsidRPr="00C63416">
      <w:rPr>
        <w:rFonts w:ascii="Open Sans Light" w:eastAsia="Open Sans" w:hAnsi="Open Sans Light" w:cs="Open Sans Light"/>
        <w:sz w:val="20"/>
        <w:szCs w:val="20"/>
      </w:rPr>
      <w:t xml:space="preserve"> </w:t>
    </w:r>
    <w:r w:rsidRPr="00C63416">
      <w:rPr>
        <w:rFonts w:ascii="Open Sans Light" w:eastAsia="Open Sans" w:hAnsi="Open Sans Light" w:cs="Open Sans Light"/>
        <w:b/>
        <w:color w:val="262626"/>
        <w:sz w:val="20"/>
        <w:szCs w:val="20"/>
      </w:rPr>
      <w:t xml:space="preserve">SOCIAL-EMOTIONAL GROWTH </w:t>
    </w:r>
    <w:r w:rsidRPr="00C63416">
      <w:rPr>
        <w:rFonts w:ascii="Open Sans Light" w:eastAsia="Open Sans" w:hAnsi="Open Sans Light" w:cs="Open Sans Light"/>
        <w:color w:val="262626"/>
        <w:sz w:val="20"/>
        <w:szCs w:val="20"/>
      </w:rPr>
      <w:t>| KANSANS CAN STAR RECOGNITION PROGRAM</w:t>
    </w:r>
    <w:r>
      <w:rPr>
        <w:rFonts w:ascii="Open Sans" w:eastAsia="Open Sans" w:hAnsi="Open Sans" w:cs="Open Sans"/>
        <w:color w:val="262626"/>
        <w:sz w:val="16"/>
      </w:rPr>
      <w:t xml:space="preserve"> </w:t>
    </w:r>
    <w:r w:rsidRPr="00C63416">
      <w:rPr>
        <w:rFonts w:ascii="Open Sans Light" w:hAnsi="Open Sans Light" w:cs="Open Sans Light"/>
        <w:sz w:val="20"/>
        <w:szCs w:val="20"/>
      </w:rPr>
      <w:ptab w:relativeTo="margin" w:alignment="right" w:leader="none"/>
    </w:r>
    <w:r w:rsidRPr="00C63416">
      <w:rPr>
        <w:rFonts w:ascii="Open Sans Light" w:eastAsia="Open Sans" w:hAnsi="Open Sans Light" w:cs="Open Sans Light"/>
        <w:i/>
        <w:color w:val="12284C"/>
        <w:sz w:val="20"/>
        <w:szCs w:val="20"/>
      </w:rPr>
      <w:t xml:space="preserve">Kansas leads the world in the success of each student. </w:t>
    </w:r>
  </w:p>
  <w:p w14:paraId="16CD3BBC" w14:textId="31B56CB7" w:rsidR="002A3B57" w:rsidRPr="000A0F84" w:rsidRDefault="002A3B57" w:rsidP="000A0F8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806009" w14:textId="77777777" w:rsidR="000A0F84" w:rsidRPr="00C63416" w:rsidRDefault="000A0F84" w:rsidP="000A0F84">
    <w:pPr>
      <w:tabs>
        <w:tab w:val="center" w:pos="619"/>
        <w:tab w:val="center" w:pos="9325"/>
        <w:tab w:val="center" w:pos="15549"/>
      </w:tabs>
      <w:rPr>
        <w:rFonts w:ascii="Open Sans Light" w:hAnsi="Open Sans Light" w:cs="Open Sans Light"/>
        <w:sz w:val="20"/>
        <w:szCs w:val="20"/>
      </w:rPr>
    </w:pPr>
    <w:r w:rsidRPr="00C63416">
      <w:rPr>
        <w:rFonts w:ascii="Open Sans Light" w:hAnsi="Open Sans Light" w:cs="Open Sans Light"/>
        <w:sz w:val="20"/>
        <w:szCs w:val="20"/>
      </w:rPr>
      <w:t>December 12, 2024</w:t>
    </w:r>
    <w:r w:rsidRPr="00C63416">
      <w:rPr>
        <w:rFonts w:ascii="Open Sans Light" w:hAnsi="Open Sans Light" w:cs="Open Sans Light"/>
        <w:sz w:val="20"/>
        <w:szCs w:val="20"/>
      </w:rPr>
      <w:ptab w:relativeTo="margin" w:alignment="center" w:leader="none"/>
    </w:r>
    <w:r w:rsidRPr="00C63416">
      <w:rPr>
        <w:rFonts w:ascii="Open Sans Light" w:eastAsia="Open Sans" w:hAnsi="Open Sans Light" w:cs="Open Sans Light"/>
        <w:sz w:val="20"/>
        <w:szCs w:val="20"/>
      </w:rPr>
      <w:t xml:space="preserve"> </w:t>
    </w:r>
    <w:r w:rsidRPr="00C63416">
      <w:rPr>
        <w:rFonts w:ascii="Open Sans Light" w:eastAsia="Open Sans" w:hAnsi="Open Sans Light" w:cs="Open Sans Light"/>
        <w:b/>
        <w:color w:val="262626"/>
        <w:sz w:val="20"/>
        <w:szCs w:val="20"/>
      </w:rPr>
      <w:t xml:space="preserve">SOCIAL-EMOTIONAL GROWTH </w:t>
    </w:r>
    <w:r w:rsidRPr="00C63416">
      <w:rPr>
        <w:rFonts w:ascii="Open Sans Light" w:eastAsia="Open Sans" w:hAnsi="Open Sans Light" w:cs="Open Sans Light"/>
        <w:color w:val="262626"/>
        <w:sz w:val="20"/>
        <w:szCs w:val="20"/>
      </w:rPr>
      <w:t>| KANSANS CAN STAR RECOGNITION PROGRAM</w:t>
    </w:r>
    <w:r>
      <w:rPr>
        <w:rFonts w:ascii="Open Sans" w:eastAsia="Open Sans" w:hAnsi="Open Sans" w:cs="Open Sans"/>
        <w:color w:val="262626"/>
        <w:sz w:val="16"/>
      </w:rPr>
      <w:t xml:space="preserve"> </w:t>
    </w:r>
    <w:r w:rsidRPr="00C63416">
      <w:rPr>
        <w:rFonts w:ascii="Open Sans Light" w:hAnsi="Open Sans Light" w:cs="Open Sans Light"/>
        <w:sz w:val="20"/>
        <w:szCs w:val="20"/>
      </w:rPr>
      <w:ptab w:relativeTo="margin" w:alignment="right" w:leader="none"/>
    </w:r>
    <w:r w:rsidRPr="00C63416">
      <w:rPr>
        <w:rFonts w:ascii="Open Sans Light" w:eastAsia="Open Sans" w:hAnsi="Open Sans Light" w:cs="Open Sans Light"/>
        <w:i/>
        <w:color w:val="12284C"/>
        <w:sz w:val="20"/>
        <w:szCs w:val="20"/>
      </w:rPr>
      <w:t xml:space="preserve">Kansas leads the world in the success of each student. </w:t>
    </w:r>
  </w:p>
  <w:p w14:paraId="0E849C7A" w14:textId="55E38C0B" w:rsidR="002A3B57" w:rsidRPr="000A0F84" w:rsidRDefault="002A3B57" w:rsidP="000A0F8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8BE85" w14:textId="77777777" w:rsidR="000A0F84" w:rsidRPr="00C63416" w:rsidRDefault="000A0F84" w:rsidP="000A0F84">
    <w:pPr>
      <w:tabs>
        <w:tab w:val="center" w:pos="619"/>
        <w:tab w:val="center" w:pos="9325"/>
        <w:tab w:val="center" w:pos="15549"/>
      </w:tabs>
      <w:rPr>
        <w:rFonts w:ascii="Open Sans Light" w:hAnsi="Open Sans Light" w:cs="Open Sans Light"/>
        <w:sz w:val="20"/>
        <w:szCs w:val="20"/>
      </w:rPr>
    </w:pPr>
    <w:r w:rsidRPr="00C63416">
      <w:rPr>
        <w:rFonts w:ascii="Open Sans Light" w:hAnsi="Open Sans Light" w:cs="Open Sans Light"/>
        <w:sz w:val="20"/>
        <w:szCs w:val="20"/>
      </w:rPr>
      <w:t>December 12, 2024</w:t>
    </w:r>
    <w:r w:rsidRPr="00C63416">
      <w:rPr>
        <w:rFonts w:ascii="Open Sans Light" w:hAnsi="Open Sans Light" w:cs="Open Sans Light"/>
        <w:sz w:val="20"/>
        <w:szCs w:val="20"/>
      </w:rPr>
      <w:ptab w:relativeTo="margin" w:alignment="center" w:leader="none"/>
    </w:r>
    <w:r w:rsidRPr="00C63416">
      <w:rPr>
        <w:rFonts w:ascii="Open Sans Light" w:eastAsia="Open Sans" w:hAnsi="Open Sans Light" w:cs="Open Sans Light"/>
        <w:sz w:val="20"/>
        <w:szCs w:val="20"/>
      </w:rPr>
      <w:t xml:space="preserve"> </w:t>
    </w:r>
    <w:r w:rsidRPr="00C63416">
      <w:rPr>
        <w:rFonts w:ascii="Open Sans Light" w:eastAsia="Open Sans" w:hAnsi="Open Sans Light" w:cs="Open Sans Light"/>
        <w:b/>
        <w:color w:val="262626"/>
        <w:sz w:val="20"/>
        <w:szCs w:val="20"/>
      </w:rPr>
      <w:t xml:space="preserve">SOCIAL-EMOTIONAL GROWTH </w:t>
    </w:r>
    <w:r w:rsidRPr="00C63416">
      <w:rPr>
        <w:rFonts w:ascii="Open Sans Light" w:eastAsia="Open Sans" w:hAnsi="Open Sans Light" w:cs="Open Sans Light"/>
        <w:color w:val="262626"/>
        <w:sz w:val="20"/>
        <w:szCs w:val="20"/>
      </w:rPr>
      <w:t>| KANSANS CAN STAR RECOGNITION PROGRAM</w:t>
    </w:r>
    <w:r>
      <w:rPr>
        <w:rFonts w:ascii="Open Sans" w:eastAsia="Open Sans" w:hAnsi="Open Sans" w:cs="Open Sans"/>
        <w:color w:val="262626"/>
        <w:sz w:val="16"/>
      </w:rPr>
      <w:t xml:space="preserve"> </w:t>
    </w:r>
    <w:r w:rsidRPr="00C63416">
      <w:rPr>
        <w:rFonts w:ascii="Open Sans Light" w:hAnsi="Open Sans Light" w:cs="Open Sans Light"/>
        <w:sz w:val="20"/>
        <w:szCs w:val="20"/>
      </w:rPr>
      <w:ptab w:relativeTo="margin" w:alignment="right" w:leader="none"/>
    </w:r>
    <w:r w:rsidRPr="00C63416">
      <w:rPr>
        <w:rFonts w:ascii="Open Sans Light" w:eastAsia="Open Sans" w:hAnsi="Open Sans Light" w:cs="Open Sans Light"/>
        <w:i/>
        <w:color w:val="12284C"/>
        <w:sz w:val="20"/>
        <w:szCs w:val="20"/>
      </w:rPr>
      <w:t xml:space="preserve">Kansas leads the world in the success of each student. </w:t>
    </w:r>
  </w:p>
  <w:p w14:paraId="20954641" w14:textId="3F3AB684" w:rsidR="002A3B57" w:rsidRPr="000A0F84" w:rsidRDefault="002A3B57" w:rsidP="000A0F8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32B747" w14:textId="77777777" w:rsidR="000A0F84" w:rsidRPr="00C63416" w:rsidRDefault="000A0F84" w:rsidP="000A0F84">
    <w:pPr>
      <w:tabs>
        <w:tab w:val="center" w:pos="619"/>
        <w:tab w:val="center" w:pos="9325"/>
        <w:tab w:val="center" w:pos="15549"/>
      </w:tabs>
      <w:rPr>
        <w:rFonts w:ascii="Open Sans Light" w:hAnsi="Open Sans Light" w:cs="Open Sans Light"/>
        <w:sz w:val="20"/>
        <w:szCs w:val="20"/>
      </w:rPr>
    </w:pPr>
    <w:r w:rsidRPr="00C63416">
      <w:rPr>
        <w:rFonts w:ascii="Open Sans Light" w:hAnsi="Open Sans Light" w:cs="Open Sans Light"/>
        <w:sz w:val="20"/>
        <w:szCs w:val="20"/>
      </w:rPr>
      <w:t>December 12, 2024</w:t>
    </w:r>
    <w:r w:rsidRPr="00C63416">
      <w:rPr>
        <w:rFonts w:ascii="Open Sans Light" w:hAnsi="Open Sans Light" w:cs="Open Sans Light"/>
        <w:sz w:val="20"/>
        <w:szCs w:val="20"/>
      </w:rPr>
      <w:ptab w:relativeTo="margin" w:alignment="center" w:leader="none"/>
    </w:r>
    <w:r w:rsidRPr="00C63416">
      <w:rPr>
        <w:rFonts w:ascii="Open Sans Light" w:eastAsia="Open Sans" w:hAnsi="Open Sans Light" w:cs="Open Sans Light"/>
        <w:sz w:val="20"/>
        <w:szCs w:val="20"/>
      </w:rPr>
      <w:t xml:space="preserve"> </w:t>
    </w:r>
    <w:r w:rsidRPr="00C63416">
      <w:rPr>
        <w:rFonts w:ascii="Open Sans Light" w:eastAsia="Open Sans" w:hAnsi="Open Sans Light" w:cs="Open Sans Light"/>
        <w:b/>
        <w:color w:val="262626"/>
        <w:sz w:val="20"/>
        <w:szCs w:val="20"/>
      </w:rPr>
      <w:t xml:space="preserve">SOCIAL-EMOTIONAL GROWTH </w:t>
    </w:r>
    <w:r w:rsidRPr="00C63416">
      <w:rPr>
        <w:rFonts w:ascii="Open Sans Light" w:eastAsia="Open Sans" w:hAnsi="Open Sans Light" w:cs="Open Sans Light"/>
        <w:color w:val="262626"/>
        <w:sz w:val="20"/>
        <w:szCs w:val="20"/>
      </w:rPr>
      <w:t>| KANSANS CAN STAR RECOGNITION PROGRAM</w:t>
    </w:r>
    <w:r>
      <w:rPr>
        <w:rFonts w:ascii="Open Sans" w:eastAsia="Open Sans" w:hAnsi="Open Sans" w:cs="Open Sans"/>
        <w:color w:val="262626"/>
        <w:sz w:val="16"/>
      </w:rPr>
      <w:t xml:space="preserve"> </w:t>
    </w:r>
    <w:r w:rsidRPr="00C63416">
      <w:rPr>
        <w:rFonts w:ascii="Open Sans Light" w:hAnsi="Open Sans Light" w:cs="Open Sans Light"/>
        <w:sz w:val="20"/>
        <w:szCs w:val="20"/>
      </w:rPr>
      <w:ptab w:relativeTo="margin" w:alignment="right" w:leader="none"/>
    </w:r>
    <w:r w:rsidRPr="00C63416">
      <w:rPr>
        <w:rFonts w:ascii="Open Sans Light" w:eastAsia="Open Sans" w:hAnsi="Open Sans Light" w:cs="Open Sans Light"/>
        <w:i/>
        <w:color w:val="12284C"/>
        <w:sz w:val="20"/>
        <w:szCs w:val="20"/>
      </w:rPr>
      <w:t xml:space="preserve">Kansas leads the world in the success of each student. </w:t>
    </w:r>
  </w:p>
  <w:p w14:paraId="67256AAE" w14:textId="4608D726" w:rsidR="002A3B57" w:rsidRPr="000A0F84" w:rsidRDefault="002A3B57" w:rsidP="000A0F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0E8344" w14:textId="77777777" w:rsidR="00287782" w:rsidRDefault="00287782">
      <w:r>
        <w:separator/>
      </w:r>
    </w:p>
  </w:footnote>
  <w:footnote w:type="continuationSeparator" w:id="0">
    <w:p w14:paraId="0961DAD3" w14:textId="77777777" w:rsidR="00287782" w:rsidRDefault="002877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1972C1" w14:textId="77777777" w:rsidR="000A0F84" w:rsidRDefault="000A0F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CE5223" w14:textId="77777777" w:rsidR="000A0F84" w:rsidRDefault="000A0F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02A072" w14:textId="77777777" w:rsidR="000A0F84" w:rsidRDefault="000A0F8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A34DC" w14:textId="3111E78A" w:rsidR="002A3B57" w:rsidRDefault="00D067A4">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62336" behindDoc="1" locked="0" layoutInCell="0" allowOverlap="1" wp14:anchorId="0C660C39" wp14:editId="68697748">
              <wp:simplePos x="0" y="0"/>
              <wp:positionH relativeFrom="page">
                <wp:posOffset>723265</wp:posOffset>
              </wp:positionH>
              <wp:positionV relativeFrom="page">
                <wp:posOffset>535305</wp:posOffset>
              </wp:positionV>
              <wp:extent cx="3863975" cy="164465"/>
              <wp:effectExtent l="0" t="0" r="0" b="0"/>
              <wp:wrapNone/>
              <wp:docPr id="66957179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397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D2B320" w14:textId="77777777" w:rsidR="002A3B57" w:rsidRDefault="002A3B57">
                          <w:pPr>
                            <w:pStyle w:val="BodyText"/>
                            <w:kinsoku w:val="0"/>
                            <w:overflowPunct w:val="0"/>
                            <w:spacing w:before="15"/>
                            <w:ind w:left="20"/>
                            <w:rPr>
                              <w:color w:val="252525"/>
                              <w:spacing w:val="-4"/>
                              <w:sz w:val="16"/>
                              <w:szCs w:val="16"/>
                            </w:rPr>
                          </w:pPr>
                          <w:r>
                            <w:rPr>
                              <w:rFonts w:ascii="Arial Black" w:hAnsi="Arial Black" w:cs="Arial Black"/>
                              <w:color w:val="252525"/>
                              <w:spacing w:val="-4"/>
                              <w:sz w:val="16"/>
                              <w:szCs w:val="16"/>
                            </w:rPr>
                            <w:t>SOCIAL-EMOTIONAL</w:t>
                          </w:r>
                          <w:r>
                            <w:rPr>
                              <w:rFonts w:ascii="Arial Black" w:hAnsi="Arial Black" w:cs="Arial Black"/>
                              <w:color w:val="252525"/>
                              <w:spacing w:val="-6"/>
                              <w:sz w:val="16"/>
                              <w:szCs w:val="16"/>
                            </w:rPr>
                            <w:t xml:space="preserve"> </w:t>
                          </w:r>
                          <w:r>
                            <w:rPr>
                              <w:rFonts w:ascii="Arial Black" w:hAnsi="Arial Black" w:cs="Arial Black"/>
                              <w:color w:val="252525"/>
                              <w:spacing w:val="-4"/>
                              <w:sz w:val="16"/>
                              <w:szCs w:val="16"/>
                            </w:rPr>
                            <w:t>GROWTH</w:t>
                          </w:r>
                          <w:r>
                            <w:rPr>
                              <w:rFonts w:ascii="Arial Black" w:hAnsi="Arial Black" w:cs="Arial Black"/>
                              <w:color w:val="252525"/>
                              <w:spacing w:val="-6"/>
                              <w:sz w:val="16"/>
                              <w:szCs w:val="16"/>
                            </w:rPr>
                            <w:t xml:space="preserve"> </w:t>
                          </w:r>
                          <w:r>
                            <w:rPr>
                              <w:color w:val="252525"/>
                              <w:spacing w:val="-4"/>
                              <w:sz w:val="16"/>
                              <w:szCs w:val="16"/>
                            </w:rPr>
                            <w:t>|</w:t>
                          </w:r>
                          <w:r>
                            <w:rPr>
                              <w:color w:val="252525"/>
                              <w:spacing w:val="1"/>
                              <w:sz w:val="16"/>
                              <w:szCs w:val="16"/>
                            </w:rPr>
                            <w:t xml:space="preserve"> </w:t>
                          </w:r>
                          <w:r>
                            <w:rPr>
                              <w:color w:val="252525"/>
                              <w:spacing w:val="-4"/>
                              <w:sz w:val="16"/>
                              <w:szCs w:val="16"/>
                            </w:rPr>
                            <w:t>KANSANS</w:t>
                          </w:r>
                          <w:r>
                            <w:rPr>
                              <w:color w:val="252525"/>
                              <w:sz w:val="16"/>
                              <w:szCs w:val="16"/>
                            </w:rPr>
                            <w:t xml:space="preserve"> </w:t>
                          </w:r>
                          <w:r>
                            <w:rPr>
                              <w:color w:val="252525"/>
                              <w:spacing w:val="-4"/>
                              <w:sz w:val="16"/>
                              <w:szCs w:val="16"/>
                            </w:rPr>
                            <w:t>CAN</w:t>
                          </w:r>
                          <w:r>
                            <w:rPr>
                              <w:color w:val="252525"/>
                              <w:spacing w:val="-2"/>
                              <w:sz w:val="16"/>
                              <w:szCs w:val="16"/>
                            </w:rPr>
                            <w:t xml:space="preserve"> </w:t>
                          </w:r>
                          <w:r>
                            <w:rPr>
                              <w:color w:val="252525"/>
                              <w:spacing w:val="-4"/>
                              <w:sz w:val="16"/>
                              <w:szCs w:val="16"/>
                            </w:rPr>
                            <w:t>STAR</w:t>
                          </w:r>
                          <w:r>
                            <w:rPr>
                              <w:color w:val="252525"/>
                              <w:sz w:val="16"/>
                              <w:szCs w:val="16"/>
                            </w:rPr>
                            <w:t xml:space="preserve"> </w:t>
                          </w:r>
                          <w:r>
                            <w:rPr>
                              <w:color w:val="252525"/>
                              <w:spacing w:val="-4"/>
                              <w:sz w:val="16"/>
                              <w:szCs w:val="16"/>
                            </w:rPr>
                            <w:t>RECOGNITION</w:t>
                          </w:r>
                          <w:r>
                            <w:rPr>
                              <w:color w:val="252525"/>
                              <w:sz w:val="16"/>
                              <w:szCs w:val="16"/>
                            </w:rPr>
                            <w:t xml:space="preserve"> </w:t>
                          </w:r>
                          <w:r>
                            <w:rPr>
                              <w:color w:val="252525"/>
                              <w:spacing w:val="-4"/>
                              <w:sz w:val="16"/>
                              <w:szCs w:val="16"/>
                            </w:rPr>
                            <w:t>PROGRAM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660C39" id="_x0000_t202" coordsize="21600,21600" o:spt="202" path="m,l,21600r21600,l21600,xe">
              <v:stroke joinstyle="miter"/>
              <v:path gradientshapeok="t" o:connecttype="rect"/>
            </v:shapetype>
            <v:shape id="Text Box 3" o:spid="_x0000_s1028" type="#_x0000_t202" style="position:absolute;margin-left:56.95pt;margin-top:42.15pt;width:304.25pt;height:12.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" o:allowincell="f" filled="f" stroked="f">
              <v:textbox inset="0,0,0,0">
                <w:txbxContent>
                  <w:p w14:paraId="19D2B320" w14:textId="77777777" w:rsidR="002A3B57" w:rsidRDefault="002A3B57">
                    <w:pPr>
                      <w:pStyle w:val="BodyText"/>
                      <w:kinsoku w:val="0"/>
                      <w:overflowPunct w:val="0"/>
                      <w:spacing w:before="15"/>
                      <w:ind w:left="20"/>
                      <w:rPr>
                        <w:color w:val="252525"/>
                        <w:spacing w:val="-4"/>
                        <w:sz w:val="16"/>
                        <w:szCs w:val="16"/>
                      </w:rPr>
                    </w:pPr>
                    <w:r>
                      <w:rPr>
                        <w:rFonts w:ascii="Arial Black" w:hAnsi="Arial Black" w:cs="Arial Black"/>
                        <w:color w:val="252525"/>
                        <w:spacing w:val="-4"/>
                        <w:sz w:val="16"/>
                        <w:szCs w:val="16"/>
                      </w:rPr>
                      <w:t>SOCIAL-EMOTIONAL</w:t>
                    </w:r>
                    <w:r>
                      <w:rPr>
                        <w:rFonts w:ascii="Arial Black" w:hAnsi="Arial Black" w:cs="Arial Black"/>
                        <w:color w:val="252525"/>
                        <w:spacing w:val="-6"/>
                        <w:sz w:val="16"/>
                        <w:szCs w:val="16"/>
                      </w:rPr>
                      <w:t xml:space="preserve"> </w:t>
                    </w:r>
                    <w:r>
                      <w:rPr>
                        <w:rFonts w:ascii="Arial Black" w:hAnsi="Arial Black" w:cs="Arial Black"/>
                        <w:color w:val="252525"/>
                        <w:spacing w:val="-4"/>
                        <w:sz w:val="16"/>
                        <w:szCs w:val="16"/>
                      </w:rPr>
                      <w:t>GROWTH</w:t>
                    </w:r>
                    <w:r>
                      <w:rPr>
                        <w:rFonts w:ascii="Arial Black" w:hAnsi="Arial Black" w:cs="Arial Black"/>
                        <w:color w:val="252525"/>
                        <w:spacing w:val="-6"/>
                        <w:sz w:val="16"/>
                        <w:szCs w:val="16"/>
                      </w:rPr>
                      <w:t xml:space="preserve"> </w:t>
                    </w:r>
                    <w:r>
                      <w:rPr>
                        <w:color w:val="252525"/>
                        <w:spacing w:val="-4"/>
                        <w:sz w:val="16"/>
                        <w:szCs w:val="16"/>
                      </w:rPr>
                      <w:t>|</w:t>
                    </w:r>
                    <w:r>
                      <w:rPr>
                        <w:color w:val="252525"/>
                        <w:spacing w:val="1"/>
                        <w:sz w:val="16"/>
                        <w:szCs w:val="16"/>
                      </w:rPr>
                      <w:t xml:space="preserve"> </w:t>
                    </w:r>
                    <w:r>
                      <w:rPr>
                        <w:color w:val="252525"/>
                        <w:spacing w:val="-4"/>
                        <w:sz w:val="16"/>
                        <w:szCs w:val="16"/>
                      </w:rPr>
                      <w:t>KANSANS</w:t>
                    </w:r>
                    <w:r>
                      <w:rPr>
                        <w:color w:val="252525"/>
                        <w:sz w:val="16"/>
                        <w:szCs w:val="16"/>
                      </w:rPr>
                      <w:t xml:space="preserve"> </w:t>
                    </w:r>
                    <w:r>
                      <w:rPr>
                        <w:color w:val="252525"/>
                        <w:spacing w:val="-4"/>
                        <w:sz w:val="16"/>
                        <w:szCs w:val="16"/>
                      </w:rPr>
                      <w:t>CAN</w:t>
                    </w:r>
                    <w:r>
                      <w:rPr>
                        <w:color w:val="252525"/>
                        <w:spacing w:val="-2"/>
                        <w:sz w:val="16"/>
                        <w:szCs w:val="16"/>
                      </w:rPr>
                      <w:t xml:space="preserve"> </w:t>
                    </w:r>
                    <w:r>
                      <w:rPr>
                        <w:color w:val="252525"/>
                        <w:spacing w:val="-4"/>
                        <w:sz w:val="16"/>
                        <w:szCs w:val="16"/>
                      </w:rPr>
                      <w:t>STAR</w:t>
                    </w:r>
                    <w:r>
                      <w:rPr>
                        <w:color w:val="252525"/>
                        <w:sz w:val="16"/>
                        <w:szCs w:val="16"/>
                      </w:rPr>
                      <w:t xml:space="preserve"> </w:t>
                    </w:r>
                    <w:r>
                      <w:rPr>
                        <w:color w:val="252525"/>
                        <w:spacing w:val="-4"/>
                        <w:sz w:val="16"/>
                        <w:szCs w:val="16"/>
                      </w:rPr>
                      <w:t>RECOGNITION</w:t>
                    </w:r>
                    <w:r>
                      <w:rPr>
                        <w:color w:val="252525"/>
                        <w:sz w:val="16"/>
                        <w:szCs w:val="16"/>
                      </w:rPr>
                      <w:t xml:space="preserve"> </w:t>
                    </w:r>
                    <w:r>
                      <w:rPr>
                        <w:color w:val="252525"/>
                        <w:spacing w:val="-4"/>
                        <w:sz w:val="16"/>
                        <w:szCs w:val="16"/>
                      </w:rPr>
                      <w:t>PROGRAM</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EB48C8" w14:textId="5BEA987A" w:rsidR="002A3B57" w:rsidRDefault="00D067A4">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67456" behindDoc="1" locked="0" layoutInCell="0" allowOverlap="1" wp14:anchorId="7950C0C0" wp14:editId="26F68F77">
              <wp:simplePos x="0" y="0"/>
              <wp:positionH relativeFrom="page">
                <wp:posOffset>723265</wp:posOffset>
              </wp:positionH>
              <wp:positionV relativeFrom="page">
                <wp:posOffset>443865</wp:posOffset>
              </wp:positionV>
              <wp:extent cx="3863975" cy="164465"/>
              <wp:effectExtent l="0" t="0" r="0" b="0"/>
              <wp:wrapNone/>
              <wp:docPr id="195195396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397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ECBFE9" w14:textId="77777777" w:rsidR="002A3B57" w:rsidRDefault="002A3B57">
                          <w:pPr>
                            <w:pStyle w:val="BodyText"/>
                            <w:kinsoku w:val="0"/>
                            <w:overflowPunct w:val="0"/>
                            <w:spacing w:before="15"/>
                            <w:ind w:left="20"/>
                            <w:rPr>
                              <w:color w:val="252525"/>
                              <w:spacing w:val="-4"/>
                              <w:sz w:val="16"/>
                              <w:szCs w:val="16"/>
                            </w:rPr>
                          </w:pPr>
                          <w:r>
                            <w:rPr>
                              <w:rFonts w:ascii="Arial Black" w:hAnsi="Arial Black" w:cs="Arial Black"/>
                              <w:color w:val="252525"/>
                              <w:spacing w:val="-4"/>
                              <w:sz w:val="16"/>
                              <w:szCs w:val="16"/>
                            </w:rPr>
                            <w:t>SOCIAL-EMOTIONAL</w:t>
                          </w:r>
                          <w:r>
                            <w:rPr>
                              <w:rFonts w:ascii="Arial Black" w:hAnsi="Arial Black" w:cs="Arial Black"/>
                              <w:color w:val="252525"/>
                              <w:spacing w:val="-6"/>
                              <w:sz w:val="16"/>
                              <w:szCs w:val="16"/>
                            </w:rPr>
                            <w:t xml:space="preserve"> </w:t>
                          </w:r>
                          <w:r>
                            <w:rPr>
                              <w:rFonts w:ascii="Arial Black" w:hAnsi="Arial Black" w:cs="Arial Black"/>
                              <w:color w:val="252525"/>
                              <w:spacing w:val="-4"/>
                              <w:sz w:val="16"/>
                              <w:szCs w:val="16"/>
                            </w:rPr>
                            <w:t>GROWTH</w:t>
                          </w:r>
                          <w:r>
                            <w:rPr>
                              <w:rFonts w:ascii="Arial Black" w:hAnsi="Arial Black" w:cs="Arial Black"/>
                              <w:color w:val="252525"/>
                              <w:spacing w:val="-6"/>
                              <w:sz w:val="16"/>
                              <w:szCs w:val="16"/>
                            </w:rPr>
                            <w:t xml:space="preserve"> </w:t>
                          </w:r>
                          <w:r>
                            <w:rPr>
                              <w:color w:val="252525"/>
                              <w:spacing w:val="-4"/>
                              <w:sz w:val="16"/>
                              <w:szCs w:val="16"/>
                            </w:rPr>
                            <w:t>|</w:t>
                          </w:r>
                          <w:r>
                            <w:rPr>
                              <w:color w:val="252525"/>
                              <w:spacing w:val="1"/>
                              <w:sz w:val="16"/>
                              <w:szCs w:val="16"/>
                            </w:rPr>
                            <w:t xml:space="preserve"> </w:t>
                          </w:r>
                          <w:r>
                            <w:rPr>
                              <w:color w:val="252525"/>
                              <w:spacing w:val="-4"/>
                              <w:sz w:val="16"/>
                              <w:szCs w:val="16"/>
                            </w:rPr>
                            <w:t>KANSANS</w:t>
                          </w:r>
                          <w:r>
                            <w:rPr>
                              <w:color w:val="252525"/>
                              <w:sz w:val="16"/>
                              <w:szCs w:val="16"/>
                            </w:rPr>
                            <w:t xml:space="preserve"> </w:t>
                          </w:r>
                          <w:r>
                            <w:rPr>
                              <w:color w:val="252525"/>
                              <w:spacing w:val="-4"/>
                              <w:sz w:val="16"/>
                              <w:szCs w:val="16"/>
                            </w:rPr>
                            <w:t>CAN</w:t>
                          </w:r>
                          <w:r>
                            <w:rPr>
                              <w:color w:val="252525"/>
                              <w:spacing w:val="-2"/>
                              <w:sz w:val="16"/>
                              <w:szCs w:val="16"/>
                            </w:rPr>
                            <w:t xml:space="preserve"> </w:t>
                          </w:r>
                          <w:r>
                            <w:rPr>
                              <w:color w:val="252525"/>
                              <w:spacing w:val="-4"/>
                              <w:sz w:val="16"/>
                              <w:szCs w:val="16"/>
                            </w:rPr>
                            <w:t>STAR</w:t>
                          </w:r>
                          <w:r>
                            <w:rPr>
                              <w:color w:val="252525"/>
                              <w:sz w:val="16"/>
                              <w:szCs w:val="16"/>
                            </w:rPr>
                            <w:t xml:space="preserve"> </w:t>
                          </w:r>
                          <w:r>
                            <w:rPr>
                              <w:color w:val="252525"/>
                              <w:spacing w:val="-4"/>
                              <w:sz w:val="16"/>
                              <w:szCs w:val="16"/>
                            </w:rPr>
                            <w:t>RECOGNITION</w:t>
                          </w:r>
                          <w:r>
                            <w:rPr>
                              <w:color w:val="252525"/>
                              <w:sz w:val="16"/>
                              <w:szCs w:val="16"/>
                            </w:rPr>
                            <w:t xml:space="preserve"> </w:t>
                          </w:r>
                          <w:r>
                            <w:rPr>
                              <w:color w:val="252525"/>
                              <w:spacing w:val="-4"/>
                              <w:sz w:val="16"/>
                              <w:szCs w:val="16"/>
                            </w:rPr>
                            <w:t>PROGRAM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50C0C0" id="_x0000_t202" coordsize="21600,21600" o:spt="202" path="m,l,21600r21600,l21600,xe">
              <v:stroke joinstyle="miter"/>
              <v:path gradientshapeok="t" o:connecttype="rect"/>
            </v:shapetype>
            <v:shape id="Text Box 6" o:spid="_x0000_s1029" type="#_x0000_t202" style="position:absolute;margin-left:56.95pt;margin-top:34.95pt;width:304.25pt;height:12.9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" o:allowincell="f" filled="f" stroked="f">
              <v:textbox inset="0,0,0,0">
                <w:txbxContent>
                  <w:p w14:paraId="5FECBFE9" w14:textId="77777777" w:rsidR="002A3B57" w:rsidRDefault="002A3B57">
                    <w:pPr>
                      <w:pStyle w:val="BodyText"/>
                      <w:kinsoku w:val="0"/>
                      <w:overflowPunct w:val="0"/>
                      <w:spacing w:before="15"/>
                      <w:ind w:left="20"/>
                      <w:rPr>
                        <w:color w:val="252525"/>
                        <w:spacing w:val="-4"/>
                        <w:sz w:val="16"/>
                        <w:szCs w:val="16"/>
                      </w:rPr>
                    </w:pPr>
                    <w:r>
                      <w:rPr>
                        <w:rFonts w:ascii="Arial Black" w:hAnsi="Arial Black" w:cs="Arial Black"/>
                        <w:color w:val="252525"/>
                        <w:spacing w:val="-4"/>
                        <w:sz w:val="16"/>
                        <w:szCs w:val="16"/>
                      </w:rPr>
                      <w:t>SOCIAL-EMOTIONAL</w:t>
                    </w:r>
                    <w:r>
                      <w:rPr>
                        <w:rFonts w:ascii="Arial Black" w:hAnsi="Arial Black" w:cs="Arial Black"/>
                        <w:color w:val="252525"/>
                        <w:spacing w:val="-6"/>
                        <w:sz w:val="16"/>
                        <w:szCs w:val="16"/>
                      </w:rPr>
                      <w:t xml:space="preserve"> </w:t>
                    </w:r>
                    <w:r>
                      <w:rPr>
                        <w:rFonts w:ascii="Arial Black" w:hAnsi="Arial Black" w:cs="Arial Black"/>
                        <w:color w:val="252525"/>
                        <w:spacing w:val="-4"/>
                        <w:sz w:val="16"/>
                        <w:szCs w:val="16"/>
                      </w:rPr>
                      <w:t>GROWTH</w:t>
                    </w:r>
                    <w:r>
                      <w:rPr>
                        <w:rFonts w:ascii="Arial Black" w:hAnsi="Arial Black" w:cs="Arial Black"/>
                        <w:color w:val="252525"/>
                        <w:spacing w:val="-6"/>
                        <w:sz w:val="16"/>
                        <w:szCs w:val="16"/>
                      </w:rPr>
                      <w:t xml:space="preserve"> </w:t>
                    </w:r>
                    <w:r>
                      <w:rPr>
                        <w:color w:val="252525"/>
                        <w:spacing w:val="-4"/>
                        <w:sz w:val="16"/>
                        <w:szCs w:val="16"/>
                      </w:rPr>
                      <w:t>|</w:t>
                    </w:r>
                    <w:r>
                      <w:rPr>
                        <w:color w:val="252525"/>
                        <w:spacing w:val="1"/>
                        <w:sz w:val="16"/>
                        <w:szCs w:val="16"/>
                      </w:rPr>
                      <w:t xml:space="preserve"> </w:t>
                    </w:r>
                    <w:r>
                      <w:rPr>
                        <w:color w:val="252525"/>
                        <w:spacing w:val="-4"/>
                        <w:sz w:val="16"/>
                        <w:szCs w:val="16"/>
                      </w:rPr>
                      <w:t>KANSANS</w:t>
                    </w:r>
                    <w:r>
                      <w:rPr>
                        <w:color w:val="252525"/>
                        <w:sz w:val="16"/>
                        <w:szCs w:val="16"/>
                      </w:rPr>
                      <w:t xml:space="preserve"> </w:t>
                    </w:r>
                    <w:r>
                      <w:rPr>
                        <w:color w:val="252525"/>
                        <w:spacing w:val="-4"/>
                        <w:sz w:val="16"/>
                        <w:szCs w:val="16"/>
                      </w:rPr>
                      <w:t>CAN</w:t>
                    </w:r>
                    <w:r>
                      <w:rPr>
                        <w:color w:val="252525"/>
                        <w:spacing w:val="-2"/>
                        <w:sz w:val="16"/>
                        <w:szCs w:val="16"/>
                      </w:rPr>
                      <w:t xml:space="preserve"> </w:t>
                    </w:r>
                    <w:r>
                      <w:rPr>
                        <w:color w:val="252525"/>
                        <w:spacing w:val="-4"/>
                        <w:sz w:val="16"/>
                        <w:szCs w:val="16"/>
                      </w:rPr>
                      <w:t>STAR</w:t>
                    </w:r>
                    <w:r>
                      <w:rPr>
                        <w:color w:val="252525"/>
                        <w:sz w:val="16"/>
                        <w:szCs w:val="16"/>
                      </w:rPr>
                      <w:t xml:space="preserve"> </w:t>
                    </w:r>
                    <w:r>
                      <w:rPr>
                        <w:color w:val="252525"/>
                        <w:spacing w:val="-4"/>
                        <w:sz w:val="16"/>
                        <w:szCs w:val="16"/>
                      </w:rPr>
                      <w:t>RECOGNITION</w:t>
                    </w:r>
                    <w:r>
                      <w:rPr>
                        <w:color w:val="252525"/>
                        <w:sz w:val="16"/>
                        <w:szCs w:val="16"/>
                      </w:rPr>
                      <w:t xml:space="preserve"> </w:t>
                    </w:r>
                    <w:r>
                      <w:rPr>
                        <w:color w:val="252525"/>
                        <w:spacing w:val="-4"/>
                        <w:sz w:val="16"/>
                        <w:szCs w:val="16"/>
                      </w:rPr>
                      <w:t>PROGRAM</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F7BAC4" w14:textId="596C975A" w:rsidR="002A3B57" w:rsidRDefault="00D067A4">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72576" behindDoc="1" locked="0" layoutInCell="0" allowOverlap="1" wp14:anchorId="677229FD" wp14:editId="1528CDD1">
              <wp:simplePos x="0" y="0"/>
              <wp:positionH relativeFrom="page">
                <wp:posOffset>723265</wp:posOffset>
              </wp:positionH>
              <wp:positionV relativeFrom="page">
                <wp:posOffset>443865</wp:posOffset>
              </wp:positionV>
              <wp:extent cx="3863975" cy="164465"/>
              <wp:effectExtent l="0" t="0" r="0" b="0"/>
              <wp:wrapNone/>
              <wp:docPr id="81389367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397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A5E430" w14:textId="77777777" w:rsidR="002A3B57" w:rsidRDefault="002A3B57">
                          <w:pPr>
                            <w:pStyle w:val="BodyText"/>
                            <w:kinsoku w:val="0"/>
                            <w:overflowPunct w:val="0"/>
                            <w:spacing w:before="15"/>
                            <w:ind w:left="20"/>
                            <w:rPr>
                              <w:color w:val="252525"/>
                              <w:spacing w:val="-4"/>
                              <w:sz w:val="16"/>
                              <w:szCs w:val="16"/>
                            </w:rPr>
                          </w:pPr>
                          <w:r>
                            <w:rPr>
                              <w:rFonts w:ascii="Arial Black" w:hAnsi="Arial Black" w:cs="Arial Black"/>
                              <w:color w:val="252525"/>
                              <w:spacing w:val="-4"/>
                              <w:sz w:val="16"/>
                              <w:szCs w:val="16"/>
                            </w:rPr>
                            <w:t>SOCIAL-EMOTIONAL</w:t>
                          </w:r>
                          <w:r>
                            <w:rPr>
                              <w:rFonts w:ascii="Arial Black" w:hAnsi="Arial Black" w:cs="Arial Black"/>
                              <w:color w:val="252525"/>
                              <w:spacing w:val="-6"/>
                              <w:sz w:val="16"/>
                              <w:szCs w:val="16"/>
                            </w:rPr>
                            <w:t xml:space="preserve"> </w:t>
                          </w:r>
                          <w:r>
                            <w:rPr>
                              <w:rFonts w:ascii="Arial Black" w:hAnsi="Arial Black" w:cs="Arial Black"/>
                              <w:color w:val="252525"/>
                              <w:spacing w:val="-4"/>
                              <w:sz w:val="16"/>
                              <w:szCs w:val="16"/>
                            </w:rPr>
                            <w:t>GROWTH</w:t>
                          </w:r>
                          <w:r>
                            <w:rPr>
                              <w:rFonts w:ascii="Arial Black" w:hAnsi="Arial Black" w:cs="Arial Black"/>
                              <w:color w:val="252525"/>
                              <w:spacing w:val="-6"/>
                              <w:sz w:val="16"/>
                              <w:szCs w:val="16"/>
                            </w:rPr>
                            <w:t xml:space="preserve"> </w:t>
                          </w:r>
                          <w:r>
                            <w:rPr>
                              <w:color w:val="252525"/>
                              <w:spacing w:val="-4"/>
                              <w:sz w:val="16"/>
                              <w:szCs w:val="16"/>
                            </w:rPr>
                            <w:t>|</w:t>
                          </w:r>
                          <w:r>
                            <w:rPr>
                              <w:color w:val="252525"/>
                              <w:sz w:val="16"/>
                              <w:szCs w:val="16"/>
                            </w:rPr>
                            <w:t xml:space="preserve"> </w:t>
                          </w:r>
                          <w:r>
                            <w:rPr>
                              <w:color w:val="252525"/>
                              <w:spacing w:val="-4"/>
                              <w:sz w:val="16"/>
                              <w:szCs w:val="16"/>
                            </w:rPr>
                            <w:t>KANSANS</w:t>
                          </w:r>
                          <w:r>
                            <w:rPr>
                              <w:color w:val="252525"/>
                              <w:sz w:val="16"/>
                              <w:szCs w:val="16"/>
                            </w:rPr>
                            <w:t xml:space="preserve"> </w:t>
                          </w:r>
                          <w:r>
                            <w:rPr>
                              <w:color w:val="252525"/>
                              <w:spacing w:val="-4"/>
                              <w:sz w:val="16"/>
                              <w:szCs w:val="16"/>
                            </w:rPr>
                            <w:t>CAN</w:t>
                          </w:r>
                          <w:r>
                            <w:rPr>
                              <w:color w:val="252525"/>
                              <w:spacing w:val="-2"/>
                              <w:sz w:val="16"/>
                              <w:szCs w:val="16"/>
                            </w:rPr>
                            <w:t xml:space="preserve"> </w:t>
                          </w:r>
                          <w:r>
                            <w:rPr>
                              <w:color w:val="252525"/>
                              <w:spacing w:val="-4"/>
                              <w:sz w:val="16"/>
                              <w:szCs w:val="16"/>
                            </w:rPr>
                            <w:t>STAR</w:t>
                          </w:r>
                          <w:r>
                            <w:rPr>
                              <w:color w:val="252525"/>
                              <w:spacing w:val="-1"/>
                              <w:sz w:val="16"/>
                              <w:szCs w:val="16"/>
                            </w:rPr>
                            <w:t xml:space="preserve"> </w:t>
                          </w:r>
                          <w:r>
                            <w:rPr>
                              <w:color w:val="252525"/>
                              <w:spacing w:val="-4"/>
                              <w:sz w:val="16"/>
                              <w:szCs w:val="16"/>
                            </w:rPr>
                            <w:t>RECOGNITION</w:t>
                          </w:r>
                          <w:r>
                            <w:rPr>
                              <w:color w:val="252525"/>
                              <w:sz w:val="16"/>
                              <w:szCs w:val="16"/>
                            </w:rPr>
                            <w:t xml:space="preserve"> </w:t>
                          </w:r>
                          <w:r>
                            <w:rPr>
                              <w:color w:val="252525"/>
                              <w:spacing w:val="-4"/>
                              <w:sz w:val="16"/>
                              <w:szCs w:val="16"/>
                            </w:rPr>
                            <w:t>PROGRAM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7229FD" id="_x0000_t202" coordsize="21600,21600" o:spt="202" path="m,l,21600r21600,l21600,xe">
              <v:stroke joinstyle="miter"/>
              <v:path gradientshapeok="t" o:connecttype="rect"/>
            </v:shapetype>
            <v:shape id="Text Box 9" o:spid="_x0000_s1030" type="#_x0000_t202" style="position:absolute;margin-left:56.95pt;margin-top:34.95pt;width:304.25pt;height:12.9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" o:allowincell="f" filled="f" stroked="f">
              <v:textbox inset="0,0,0,0">
                <w:txbxContent>
                  <w:p w14:paraId="04A5E430" w14:textId="77777777" w:rsidR="002A3B57" w:rsidRDefault="002A3B57">
                    <w:pPr>
                      <w:pStyle w:val="BodyText"/>
                      <w:kinsoku w:val="0"/>
                      <w:overflowPunct w:val="0"/>
                      <w:spacing w:before="15"/>
                      <w:ind w:left="20"/>
                      <w:rPr>
                        <w:color w:val="252525"/>
                        <w:spacing w:val="-4"/>
                        <w:sz w:val="16"/>
                        <w:szCs w:val="16"/>
                      </w:rPr>
                    </w:pPr>
                    <w:r>
                      <w:rPr>
                        <w:rFonts w:ascii="Arial Black" w:hAnsi="Arial Black" w:cs="Arial Black"/>
                        <w:color w:val="252525"/>
                        <w:spacing w:val="-4"/>
                        <w:sz w:val="16"/>
                        <w:szCs w:val="16"/>
                      </w:rPr>
                      <w:t>SOCIAL-EMOTIONAL</w:t>
                    </w:r>
                    <w:r>
                      <w:rPr>
                        <w:rFonts w:ascii="Arial Black" w:hAnsi="Arial Black" w:cs="Arial Black"/>
                        <w:color w:val="252525"/>
                        <w:spacing w:val="-6"/>
                        <w:sz w:val="16"/>
                        <w:szCs w:val="16"/>
                      </w:rPr>
                      <w:t xml:space="preserve"> </w:t>
                    </w:r>
                    <w:r>
                      <w:rPr>
                        <w:rFonts w:ascii="Arial Black" w:hAnsi="Arial Black" w:cs="Arial Black"/>
                        <w:color w:val="252525"/>
                        <w:spacing w:val="-4"/>
                        <w:sz w:val="16"/>
                        <w:szCs w:val="16"/>
                      </w:rPr>
                      <w:t>GROWTH</w:t>
                    </w:r>
                    <w:r>
                      <w:rPr>
                        <w:rFonts w:ascii="Arial Black" w:hAnsi="Arial Black" w:cs="Arial Black"/>
                        <w:color w:val="252525"/>
                        <w:spacing w:val="-6"/>
                        <w:sz w:val="16"/>
                        <w:szCs w:val="16"/>
                      </w:rPr>
                      <w:t xml:space="preserve"> </w:t>
                    </w:r>
                    <w:r>
                      <w:rPr>
                        <w:color w:val="252525"/>
                        <w:spacing w:val="-4"/>
                        <w:sz w:val="16"/>
                        <w:szCs w:val="16"/>
                      </w:rPr>
                      <w:t>|</w:t>
                    </w:r>
                    <w:r>
                      <w:rPr>
                        <w:color w:val="252525"/>
                        <w:sz w:val="16"/>
                        <w:szCs w:val="16"/>
                      </w:rPr>
                      <w:t xml:space="preserve"> </w:t>
                    </w:r>
                    <w:r>
                      <w:rPr>
                        <w:color w:val="252525"/>
                        <w:spacing w:val="-4"/>
                        <w:sz w:val="16"/>
                        <w:szCs w:val="16"/>
                      </w:rPr>
                      <w:t>KANSANS</w:t>
                    </w:r>
                    <w:r>
                      <w:rPr>
                        <w:color w:val="252525"/>
                        <w:sz w:val="16"/>
                        <w:szCs w:val="16"/>
                      </w:rPr>
                      <w:t xml:space="preserve"> </w:t>
                    </w:r>
                    <w:r>
                      <w:rPr>
                        <w:color w:val="252525"/>
                        <w:spacing w:val="-4"/>
                        <w:sz w:val="16"/>
                        <w:szCs w:val="16"/>
                      </w:rPr>
                      <w:t>CAN</w:t>
                    </w:r>
                    <w:r>
                      <w:rPr>
                        <w:color w:val="252525"/>
                        <w:spacing w:val="-2"/>
                        <w:sz w:val="16"/>
                        <w:szCs w:val="16"/>
                      </w:rPr>
                      <w:t xml:space="preserve"> </w:t>
                    </w:r>
                    <w:r>
                      <w:rPr>
                        <w:color w:val="252525"/>
                        <w:spacing w:val="-4"/>
                        <w:sz w:val="16"/>
                        <w:szCs w:val="16"/>
                      </w:rPr>
                      <w:t>STAR</w:t>
                    </w:r>
                    <w:r>
                      <w:rPr>
                        <w:color w:val="252525"/>
                        <w:spacing w:val="-1"/>
                        <w:sz w:val="16"/>
                        <w:szCs w:val="16"/>
                      </w:rPr>
                      <w:t xml:space="preserve"> </w:t>
                    </w:r>
                    <w:r>
                      <w:rPr>
                        <w:color w:val="252525"/>
                        <w:spacing w:val="-4"/>
                        <w:sz w:val="16"/>
                        <w:szCs w:val="16"/>
                      </w:rPr>
                      <w:t>RECOGNITION</w:t>
                    </w:r>
                    <w:r>
                      <w:rPr>
                        <w:color w:val="252525"/>
                        <w:sz w:val="16"/>
                        <w:szCs w:val="16"/>
                      </w:rPr>
                      <w:t xml:space="preserve"> </w:t>
                    </w:r>
                    <w:r>
                      <w:rPr>
                        <w:color w:val="252525"/>
                        <w:spacing w:val="-4"/>
                        <w:sz w:val="16"/>
                        <w:szCs w:val="16"/>
                      </w:rPr>
                      <w:t>PROGRAM</w:t>
                    </w:r>
                  </w:p>
                </w:txbxContent>
              </v:textbox>
              <w10:wrap anchorx="page" anchory="page"/>
            </v:shape>
          </w:pict>
        </mc:Fallback>
      </mc:AlternateContent>
    </w:r>
    <w:r>
      <w:rPr>
        <w:noProof/>
      </w:rPr>
      <mc:AlternateContent>
        <mc:Choice Requires="wps">
          <w:drawing>
            <wp:anchor distT="0" distB="0" distL="114300" distR="114300" simplePos="0" relativeHeight="251673600" behindDoc="1" locked="0" layoutInCell="0" allowOverlap="1" wp14:anchorId="21C1BF61" wp14:editId="471E8555">
              <wp:simplePos x="0" y="0"/>
              <wp:positionH relativeFrom="page">
                <wp:posOffset>723265</wp:posOffset>
              </wp:positionH>
              <wp:positionV relativeFrom="page">
                <wp:posOffset>810895</wp:posOffset>
              </wp:positionV>
              <wp:extent cx="1424940" cy="372110"/>
              <wp:effectExtent l="0" t="0" r="0" b="0"/>
              <wp:wrapNone/>
              <wp:docPr id="134921402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940" cy="37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0986D" w14:textId="77777777" w:rsidR="002A3B57" w:rsidRDefault="002A3B57">
                          <w:pPr>
                            <w:pStyle w:val="BodyText"/>
                            <w:kinsoku w:val="0"/>
                            <w:overflowPunct w:val="0"/>
                            <w:spacing w:before="73"/>
                            <w:ind w:left="20"/>
                            <w:rPr>
                              <w:rFonts w:ascii="Arial" w:hAnsi="Arial" w:cs="Arial"/>
                              <w:color w:val="12284B"/>
                              <w:spacing w:val="-5"/>
                              <w:sz w:val="40"/>
                              <w:szCs w:val="40"/>
                            </w:rPr>
                          </w:pPr>
                          <w:r>
                            <w:rPr>
                              <w:rFonts w:ascii="Arial" w:hAnsi="Arial" w:cs="Arial"/>
                              <w:color w:val="12284B"/>
                              <w:w w:val="90"/>
                              <w:sz w:val="40"/>
                              <w:szCs w:val="40"/>
                            </w:rPr>
                            <w:t>ELEMENT</w:t>
                          </w:r>
                          <w:r>
                            <w:rPr>
                              <w:rFonts w:ascii="Arial" w:hAnsi="Arial" w:cs="Arial"/>
                              <w:color w:val="12284B"/>
                              <w:spacing w:val="40"/>
                              <w:sz w:val="40"/>
                              <w:szCs w:val="40"/>
                            </w:rPr>
                            <w:t xml:space="preserve"> </w:t>
                          </w:r>
                          <w:r>
                            <w:rPr>
                              <w:rFonts w:ascii="Arial" w:hAnsi="Arial" w:cs="Arial"/>
                              <w:color w:val="12284B"/>
                              <w:spacing w:val="-5"/>
                              <w:sz w:val="40"/>
                              <w:szCs w:val="40"/>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C1BF61" id="Text Box 10" o:spid="_x0000_s1031" type="#_x0000_t202" style="position:absolute;margin-left:56.95pt;margin-top:63.85pt;width:112.2pt;height:29.3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" o:allowincell="f" filled="f" stroked="f">
              <v:textbox inset="0,0,0,0">
                <w:txbxContent>
                  <w:p w14:paraId="1E40986D" w14:textId="77777777" w:rsidR="002A3B57" w:rsidRDefault="002A3B57">
                    <w:pPr>
                      <w:pStyle w:val="BodyText"/>
                      <w:kinsoku w:val="0"/>
                      <w:overflowPunct w:val="0"/>
                      <w:spacing w:before="73"/>
                      <w:ind w:left="20"/>
                      <w:rPr>
                        <w:rFonts w:ascii="Arial" w:hAnsi="Arial" w:cs="Arial"/>
                        <w:color w:val="12284B"/>
                        <w:spacing w:val="-5"/>
                        <w:sz w:val="40"/>
                        <w:szCs w:val="40"/>
                      </w:rPr>
                    </w:pPr>
                    <w:r>
                      <w:rPr>
                        <w:rFonts w:ascii="Arial" w:hAnsi="Arial" w:cs="Arial"/>
                        <w:color w:val="12284B"/>
                        <w:w w:val="90"/>
                        <w:sz w:val="40"/>
                        <w:szCs w:val="40"/>
                      </w:rPr>
                      <w:t>ELEMENT</w:t>
                    </w:r>
                    <w:r>
                      <w:rPr>
                        <w:rFonts w:ascii="Arial" w:hAnsi="Arial" w:cs="Arial"/>
                        <w:color w:val="12284B"/>
                        <w:spacing w:val="40"/>
                        <w:sz w:val="40"/>
                        <w:szCs w:val="40"/>
                      </w:rPr>
                      <w:t xml:space="preserve"> </w:t>
                    </w:r>
                    <w:r>
                      <w:rPr>
                        <w:rFonts w:ascii="Arial" w:hAnsi="Arial" w:cs="Arial"/>
                        <w:color w:val="12284B"/>
                        <w:spacing w:val="-5"/>
                        <w:sz w:val="40"/>
                        <w:szCs w:val="40"/>
                      </w:rPr>
                      <w:t>2:</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0FE23D" w14:textId="3ECA071E" w:rsidR="002A3B57" w:rsidRDefault="00D067A4">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78720" behindDoc="1" locked="0" layoutInCell="0" allowOverlap="1" wp14:anchorId="45122496" wp14:editId="613163AE">
              <wp:simplePos x="0" y="0"/>
              <wp:positionH relativeFrom="page">
                <wp:posOffset>723265</wp:posOffset>
              </wp:positionH>
              <wp:positionV relativeFrom="page">
                <wp:posOffset>443865</wp:posOffset>
              </wp:positionV>
              <wp:extent cx="3863975" cy="164465"/>
              <wp:effectExtent l="0" t="0" r="0" b="0"/>
              <wp:wrapNone/>
              <wp:docPr id="69615763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397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D53249" w14:textId="77777777" w:rsidR="002A3B57" w:rsidRDefault="002A3B57">
                          <w:pPr>
                            <w:pStyle w:val="BodyText"/>
                            <w:kinsoku w:val="0"/>
                            <w:overflowPunct w:val="0"/>
                            <w:spacing w:before="15"/>
                            <w:ind w:left="20"/>
                            <w:rPr>
                              <w:color w:val="252525"/>
                              <w:spacing w:val="-4"/>
                              <w:sz w:val="16"/>
                              <w:szCs w:val="16"/>
                            </w:rPr>
                          </w:pPr>
                          <w:r>
                            <w:rPr>
                              <w:rFonts w:ascii="Arial Black" w:hAnsi="Arial Black" w:cs="Arial Black"/>
                              <w:color w:val="252525"/>
                              <w:spacing w:val="-4"/>
                              <w:sz w:val="16"/>
                              <w:szCs w:val="16"/>
                            </w:rPr>
                            <w:t>SOCIAL-EMOTIONAL</w:t>
                          </w:r>
                          <w:r>
                            <w:rPr>
                              <w:rFonts w:ascii="Arial Black" w:hAnsi="Arial Black" w:cs="Arial Black"/>
                              <w:color w:val="252525"/>
                              <w:spacing w:val="-6"/>
                              <w:sz w:val="16"/>
                              <w:szCs w:val="16"/>
                            </w:rPr>
                            <w:t xml:space="preserve"> </w:t>
                          </w:r>
                          <w:r>
                            <w:rPr>
                              <w:rFonts w:ascii="Arial Black" w:hAnsi="Arial Black" w:cs="Arial Black"/>
                              <w:color w:val="252525"/>
                              <w:spacing w:val="-4"/>
                              <w:sz w:val="16"/>
                              <w:szCs w:val="16"/>
                            </w:rPr>
                            <w:t>GROWTH</w:t>
                          </w:r>
                          <w:r>
                            <w:rPr>
                              <w:rFonts w:ascii="Arial Black" w:hAnsi="Arial Black" w:cs="Arial Black"/>
                              <w:color w:val="252525"/>
                              <w:spacing w:val="-6"/>
                              <w:sz w:val="16"/>
                              <w:szCs w:val="16"/>
                            </w:rPr>
                            <w:t xml:space="preserve"> </w:t>
                          </w:r>
                          <w:r>
                            <w:rPr>
                              <w:color w:val="252525"/>
                              <w:spacing w:val="-4"/>
                              <w:sz w:val="16"/>
                              <w:szCs w:val="16"/>
                            </w:rPr>
                            <w:t>|</w:t>
                          </w:r>
                          <w:r>
                            <w:rPr>
                              <w:color w:val="252525"/>
                              <w:spacing w:val="1"/>
                              <w:sz w:val="16"/>
                              <w:szCs w:val="16"/>
                            </w:rPr>
                            <w:t xml:space="preserve"> </w:t>
                          </w:r>
                          <w:r>
                            <w:rPr>
                              <w:color w:val="252525"/>
                              <w:spacing w:val="-4"/>
                              <w:sz w:val="16"/>
                              <w:szCs w:val="16"/>
                            </w:rPr>
                            <w:t>KANSANS</w:t>
                          </w:r>
                          <w:r>
                            <w:rPr>
                              <w:color w:val="252525"/>
                              <w:sz w:val="16"/>
                              <w:szCs w:val="16"/>
                            </w:rPr>
                            <w:t xml:space="preserve"> </w:t>
                          </w:r>
                          <w:r>
                            <w:rPr>
                              <w:color w:val="252525"/>
                              <w:spacing w:val="-4"/>
                              <w:sz w:val="16"/>
                              <w:szCs w:val="16"/>
                            </w:rPr>
                            <w:t>CAN</w:t>
                          </w:r>
                          <w:r>
                            <w:rPr>
                              <w:color w:val="252525"/>
                              <w:spacing w:val="-2"/>
                              <w:sz w:val="16"/>
                              <w:szCs w:val="16"/>
                            </w:rPr>
                            <w:t xml:space="preserve"> </w:t>
                          </w:r>
                          <w:r>
                            <w:rPr>
                              <w:color w:val="252525"/>
                              <w:spacing w:val="-4"/>
                              <w:sz w:val="16"/>
                              <w:szCs w:val="16"/>
                            </w:rPr>
                            <w:t>STAR</w:t>
                          </w:r>
                          <w:r>
                            <w:rPr>
                              <w:color w:val="252525"/>
                              <w:sz w:val="16"/>
                              <w:szCs w:val="16"/>
                            </w:rPr>
                            <w:t xml:space="preserve"> </w:t>
                          </w:r>
                          <w:r>
                            <w:rPr>
                              <w:color w:val="252525"/>
                              <w:spacing w:val="-4"/>
                              <w:sz w:val="16"/>
                              <w:szCs w:val="16"/>
                            </w:rPr>
                            <w:t>RECOGNITION</w:t>
                          </w:r>
                          <w:r>
                            <w:rPr>
                              <w:color w:val="252525"/>
                              <w:sz w:val="16"/>
                              <w:szCs w:val="16"/>
                            </w:rPr>
                            <w:t xml:space="preserve"> </w:t>
                          </w:r>
                          <w:r>
                            <w:rPr>
                              <w:color w:val="252525"/>
                              <w:spacing w:val="-4"/>
                              <w:sz w:val="16"/>
                              <w:szCs w:val="16"/>
                            </w:rPr>
                            <w:t>PROGRAM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122496" id="_x0000_t202" coordsize="21600,21600" o:spt="202" path="m,l,21600r21600,l21600,xe">
              <v:stroke joinstyle="miter"/>
              <v:path gradientshapeok="t" o:connecttype="rect"/>
            </v:shapetype>
            <v:shape id="Text Box 13" o:spid="_x0000_s1032" type="#_x0000_t202" style="position:absolute;margin-left:56.95pt;margin-top:34.95pt;width:304.25pt;height:12.95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" o:allowincell="f" filled="f" stroked="f">
              <v:textbox inset="0,0,0,0">
                <w:txbxContent>
                  <w:p w14:paraId="5DD53249" w14:textId="77777777" w:rsidR="002A3B57" w:rsidRDefault="002A3B57">
                    <w:pPr>
                      <w:pStyle w:val="BodyText"/>
                      <w:kinsoku w:val="0"/>
                      <w:overflowPunct w:val="0"/>
                      <w:spacing w:before="15"/>
                      <w:ind w:left="20"/>
                      <w:rPr>
                        <w:color w:val="252525"/>
                        <w:spacing w:val="-4"/>
                        <w:sz w:val="16"/>
                        <w:szCs w:val="16"/>
                      </w:rPr>
                    </w:pPr>
                    <w:r>
                      <w:rPr>
                        <w:rFonts w:ascii="Arial Black" w:hAnsi="Arial Black" w:cs="Arial Black"/>
                        <w:color w:val="252525"/>
                        <w:spacing w:val="-4"/>
                        <w:sz w:val="16"/>
                        <w:szCs w:val="16"/>
                      </w:rPr>
                      <w:t>SOCIAL-EMOTIONAL</w:t>
                    </w:r>
                    <w:r>
                      <w:rPr>
                        <w:rFonts w:ascii="Arial Black" w:hAnsi="Arial Black" w:cs="Arial Black"/>
                        <w:color w:val="252525"/>
                        <w:spacing w:val="-6"/>
                        <w:sz w:val="16"/>
                        <w:szCs w:val="16"/>
                      </w:rPr>
                      <w:t xml:space="preserve"> </w:t>
                    </w:r>
                    <w:r>
                      <w:rPr>
                        <w:rFonts w:ascii="Arial Black" w:hAnsi="Arial Black" w:cs="Arial Black"/>
                        <w:color w:val="252525"/>
                        <w:spacing w:val="-4"/>
                        <w:sz w:val="16"/>
                        <w:szCs w:val="16"/>
                      </w:rPr>
                      <w:t>GROWTH</w:t>
                    </w:r>
                    <w:r>
                      <w:rPr>
                        <w:rFonts w:ascii="Arial Black" w:hAnsi="Arial Black" w:cs="Arial Black"/>
                        <w:color w:val="252525"/>
                        <w:spacing w:val="-6"/>
                        <w:sz w:val="16"/>
                        <w:szCs w:val="16"/>
                      </w:rPr>
                      <w:t xml:space="preserve"> </w:t>
                    </w:r>
                    <w:r>
                      <w:rPr>
                        <w:color w:val="252525"/>
                        <w:spacing w:val="-4"/>
                        <w:sz w:val="16"/>
                        <w:szCs w:val="16"/>
                      </w:rPr>
                      <w:t>|</w:t>
                    </w:r>
                    <w:r>
                      <w:rPr>
                        <w:color w:val="252525"/>
                        <w:spacing w:val="1"/>
                        <w:sz w:val="16"/>
                        <w:szCs w:val="16"/>
                      </w:rPr>
                      <w:t xml:space="preserve"> </w:t>
                    </w:r>
                    <w:r>
                      <w:rPr>
                        <w:color w:val="252525"/>
                        <w:spacing w:val="-4"/>
                        <w:sz w:val="16"/>
                        <w:szCs w:val="16"/>
                      </w:rPr>
                      <w:t>KANSANS</w:t>
                    </w:r>
                    <w:r>
                      <w:rPr>
                        <w:color w:val="252525"/>
                        <w:sz w:val="16"/>
                        <w:szCs w:val="16"/>
                      </w:rPr>
                      <w:t xml:space="preserve"> </w:t>
                    </w:r>
                    <w:r>
                      <w:rPr>
                        <w:color w:val="252525"/>
                        <w:spacing w:val="-4"/>
                        <w:sz w:val="16"/>
                        <w:szCs w:val="16"/>
                      </w:rPr>
                      <w:t>CAN</w:t>
                    </w:r>
                    <w:r>
                      <w:rPr>
                        <w:color w:val="252525"/>
                        <w:spacing w:val="-2"/>
                        <w:sz w:val="16"/>
                        <w:szCs w:val="16"/>
                      </w:rPr>
                      <w:t xml:space="preserve"> </w:t>
                    </w:r>
                    <w:r>
                      <w:rPr>
                        <w:color w:val="252525"/>
                        <w:spacing w:val="-4"/>
                        <w:sz w:val="16"/>
                        <w:szCs w:val="16"/>
                      </w:rPr>
                      <w:t>STAR</w:t>
                    </w:r>
                    <w:r>
                      <w:rPr>
                        <w:color w:val="252525"/>
                        <w:sz w:val="16"/>
                        <w:szCs w:val="16"/>
                      </w:rPr>
                      <w:t xml:space="preserve"> </w:t>
                    </w:r>
                    <w:r>
                      <w:rPr>
                        <w:color w:val="252525"/>
                        <w:spacing w:val="-4"/>
                        <w:sz w:val="16"/>
                        <w:szCs w:val="16"/>
                      </w:rPr>
                      <w:t>RECOGNITION</w:t>
                    </w:r>
                    <w:r>
                      <w:rPr>
                        <w:color w:val="252525"/>
                        <w:sz w:val="16"/>
                        <w:szCs w:val="16"/>
                      </w:rPr>
                      <w:t xml:space="preserve"> </w:t>
                    </w:r>
                    <w:r>
                      <w:rPr>
                        <w:color w:val="252525"/>
                        <w:spacing w:val="-4"/>
                        <w:sz w:val="16"/>
                        <w:szCs w:val="16"/>
                      </w:rPr>
                      <w:t>PROGRAM</w:t>
                    </w:r>
                  </w:p>
                </w:txbxContent>
              </v:textbox>
              <w10:wrap anchorx="page" anchory="page"/>
            </v:shape>
          </w:pict>
        </mc:Fallback>
      </mc:AlternateContent>
    </w:r>
    <w:r>
      <w:rPr>
        <w:noProof/>
      </w:rPr>
      <mc:AlternateContent>
        <mc:Choice Requires="wps">
          <w:drawing>
            <wp:anchor distT="0" distB="0" distL="114300" distR="114300" simplePos="0" relativeHeight="251679744" behindDoc="1" locked="0" layoutInCell="0" allowOverlap="1" wp14:anchorId="641264E2" wp14:editId="0D48F787">
              <wp:simplePos x="0" y="0"/>
              <wp:positionH relativeFrom="page">
                <wp:posOffset>723265</wp:posOffset>
              </wp:positionH>
              <wp:positionV relativeFrom="page">
                <wp:posOffset>810895</wp:posOffset>
              </wp:positionV>
              <wp:extent cx="1422400" cy="372110"/>
              <wp:effectExtent l="0" t="0" r="0" b="0"/>
              <wp:wrapNone/>
              <wp:docPr id="189426484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2400" cy="37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AD996" w14:textId="77777777" w:rsidR="002A3B57" w:rsidRDefault="002A3B57">
                          <w:pPr>
                            <w:pStyle w:val="BodyText"/>
                            <w:kinsoku w:val="0"/>
                            <w:overflowPunct w:val="0"/>
                            <w:spacing w:before="73"/>
                            <w:ind w:left="20"/>
                            <w:rPr>
                              <w:rFonts w:ascii="Arial" w:hAnsi="Arial" w:cs="Arial"/>
                              <w:color w:val="12284B"/>
                              <w:spacing w:val="-5"/>
                              <w:sz w:val="40"/>
                              <w:szCs w:val="40"/>
                            </w:rPr>
                          </w:pPr>
                          <w:r>
                            <w:rPr>
                              <w:rFonts w:ascii="Arial" w:hAnsi="Arial" w:cs="Arial"/>
                              <w:color w:val="12284B"/>
                              <w:w w:val="90"/>
                              <w:sz w:val="40"/>
                              <w:szCs w:val="40"/>
                            </w:rPr>
                            <w:t>ELEMENT</w:t>
                          </w:r>
                          <w:r>
                            <w:rPr>
                              <w:rFonts w:ascii="Arial" w:hAnsi="Arial" w:cs="Arial"/>
                              <w:color w:val="12284B"/>
                              <w:spacing w:val="39"/>
                              <w:sz w:val="40"/>
                              <w:szCs w:val="40"/>
                            </w:rPr>
                            <w:t xml:space="preserve"> </w:t>
                          </w:r>
                          <w:r>
                            <w:rPr>
                              <w:rFonts w:ascii="Arial" w:hAnsi="Arial" w:cs="Arial"/>
                              <w:color w:val="12284B"/>
                              <w:spacing w:val="-5"/>
                              <w:sz w:val="40"/>
                              <w:szCs w:val="4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1264E2" id="Text Box 14" o:spid="_x0000_s1033" type="#_x0000_t202" style="position:absolute;margin-left:56.95pt;margin-top:63.85pt;width:112pt;height:29.3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" o:allowincell="f" filled="f" stroked="f">
              <v:textbox inset="0,0,0,0">
                <w:txbxContent>
                  <w:p w14:paraId="5E4AD996" w14:textId="77777777" w:rsidR="002A3B57" w:rsidRDefault="002A3B57">
                    <w:pPr>
                      <w:pStyle w:val="BodyText"/>
                      <w:kinsoku w:val="0"/>
                      <w:overflowPunct w:val="0"/>
                      <w:spacing w:before="73"/>
                      <w:ind w:left="20"/>
                      <w:rPr>
                        <w:rFonts w:ascii="Arial" w:hAnsi="Arial" w:cs="Arial"/>
                        <w:color w:val="12284B"/>
                        <w:spacing w:val="-5"/>
                        <w:sz w:val="40"/>
                        <w:szCs w:val="40"/>
                      </w:rPr>
                    </w:pPr>
                    <w:r>
                      <w:rPr>
                        <w:rFonts w:ascii="Arial" w:hAnsi="Arial" w:cs="Arial"/>
                        <w:color w:val="12284B"/>
                        <w:w w:val="90"/>
                        <w:sz w:val="40"/>
                        <w:szCs w:val="40"/>
                      </w:rPr>
                      <w:t>ELEMENT</w:t>
                    </w:r>
                    <w:r>
                      <w:rPr>
                        <w:rFonts w:ascii="Arial" w:hAnsi="Arial" w:cs="Arial"/>
                        <w:color w:val="12284B"/>
                        <w:spacing w:val="39"/>
                        <w:sz w:val="40"/>
                        <w:szCs w:val="40"/>
                      </w:rPr>
                      <w:t xml:space="preserve"> </w:t>
                    </w:r>
                    <w:r>
                      <w:rPr>
                        <w:rFonts w:ascii="Arial" w:hAnsi="Arial" w:cs="Arial"/>
                        <w:color w:val="12284B"/>
                        <w:spacing w:val="-5"/>
                        <w:sz w:val="40"/>
                        <w:szCs w:val="40"/>
                      </w:rPr>
                      <w:t>3:</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0F76CA" w14:textId="3AE0DA34" w:rsidR="002A3B57" w:rsidRDefault="00D067A4">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84864" behindDoc="1" locked="0" layoutInCell="0" allowOverlap="1" wp14:anchorId="0E6443F0" wp14:editId="26BCFA73">
              <wp:simplePos x="0" y="0"/>
              <wp:positionH relativeFrom="page">
                <wp:posOffset>723265</wp:posOffset>
              </wp:positionH>
              <wp:positionV relativeFrom="page">
                <wp:posOffset>443865</wp:posOffset>
              </wp:positionV>
              <wp:extent cx="3863975" cy="164465"/>
              <wp:effectExtent l="0" t="0" r="0" b="0"/>
              <wp:wrapNone/>
              <wp:docPr id="199338527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397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3B8AF4" w14:textId="77777777" w:rsidR="002A3B57" w:rsidRDefault="002A3B57">
                          <w:pPr>
                            <w:pStyle w:val="BodyText"/>
                            <w:kinsoku w:val="0"/>
                            <w:overflowPunct w:val="0"/>
                            <w:spacing w:before="15"/>
                            <w:ind w:left="20"/>
                            <w:rPr>
                              <w:color w:val="252525"/>
                              <w:spacing w:val="-4"/>
                              <w:sz w:val="16"/>
                              <w:szCs w:val="16"/>
                            </w:rPr>
                          </w:pPr>
                          <w:r>
                            <w:rPr>
                              <w:rFonts w:ascii="Arial Black" w:hAnsi="Arial Black" w:cs="Arial Black"/>
                              <w:color w:val="252525"/>
                              <w:spacing w:val="-4"/>
                              <w:sz w:val="16"/>
                              <w:szCs w:val="16"/>
                            </w:rPr>
                            <w:t>SOCIAL-EMOTIONAL</w:t>
                          </w:r>
                          <w:r>
                            <w:rPr>
                              <w:rFonts w:ascii="Arial Black" w:hAnsi="Arial Black" w:cs="Arial Black"/>
                              <w:color w:val="252525"/>
                              <w:spacing w:val="-6"/>
                              <w:sz w:val="16"/>
                              <w:szCs w:val="16"/>
                            </w:rPr>
                            <w:t xml:space="preserve"> </w:t>
                          </w:r>
                          <w:r>
                            <w:rPr>
                              <w:rFonts w:ascii="Arial Black" w:hAnsi="Arial Black" w:cs="Arial Black"/>
                              <w:color w:val="252525"/>
                              <w:spacing w:val="-4"/>
                              <w:sz w:val="16"/>
                              <w:szCs w:val="16"/>
                            </w:rPr>
                            <w:t>GROWTH</w:t>
                          </w:r>
                          <w:r>
                            <w:rPr>
                              <w:rFonts w:ascii="Arial Black" w:hAnsi="Arial Black" w:cs="Arial Black"/>
                              <w:color w:val="252525"/>
                              <w:spacing w:val="-6"/>
                              <w:sz w:val="16"/>
                              <w:szCs w:val="16"/>
                            </w:rPr>
                            <w:t xml:space="preserve"> </w:t>
                          </w:r>
                          <w:r>
                            <w:rPr>
                              <w:color w:val="252525"/>
                              <w:spacing w:val="-4"/>
                              <w:sz w:val="16"/>
                              <w:szCs w:val="16"/>
                            </w:rPr>
                            <w:t>|</w:t>
                          </w:r>
                          <w:r>
                            <w:rPr>
                              <w:color w:val="252525"/>
                              <w:sz w:val="16"/>
                              <w:szCs w:val="16"/>
                            </w:rPr>
                            <w:t xml:space="preserve"> </w:t>
                          </w:r>
                          <w:r>
                            <w:rPr>
                              <w:color w:val="252525"/>
                              <w:spacing w:val="-4"/>
                              <w:sz w:val="16"/>
                              <w:szCs w:val="16"/>
                            </w:rPr>
                            <w:t>KANSANS</w:t>
                          </w:r>
                          <w:r>
                            <w:rPr>
                              <w:color w:val="252525"/>
                              <w:sz w:val="16"/>
                              <w:szCs w:val="16"/>
                            </w:rPr>
                            <w:t xml:space="preserve"> </w:t>
                          </w:r>
                          <w:r>
                            <w:rPr>
                              <w:color w:val="252525"/>
                              <w:spacing w:val="-4"/>
                              <w:sz w:val="16"/>
                              <w:szCs w:val="16"/>
                            </w:rPr>
                            <w:t>CAN</w:t>
                          </w:r>
                          <w:r>
                            <w:rPr>
                              <w:color w:val="252525"/>
                              <w:spacing w:val="-2"/>
                              <w:sz w:val="16"/>
                              <w:szCs w:val="16"/>
                            </w:rPr>
                            <w:t xml:space="preserve"> </w:t>
                          </w:r>
                          <w:r>
                            <w:rPr>
                              <w:color w:val="252525"/>
                              <w:spacing w:val="-4"/>
                              <w:sz w:val="16"/>
                              <w:szCs w:val="16"/>
                            </w:rPr>
                            <w:t>STAR</w:t>
                          </w:r>
                          <w:r>
                            <w:rPr>
                              <w:color w:val="252525"/>
                              <w:spacing w:val="-1"/>
                              <w:sz w:val="16"/>
                              <w:szCs w:val="16"/>
                            </w:rPr>
                            <w:t xml:space="preserve"> </w:t>
                          </w:r>
                          <w:r>
                            <w:rPr>
                              <w:color w:val="252525"/>
                              <w:spacing w:val="-4"/>
                              <w:sz w:val="16"/>
                              <w:szCs w:val="16"/>
                            </w:rPr>
                            <w:t>RECOGNITION</w:t>
                          </w:r>
                          <w:r>
                            <w:rPr>
                              <w:color w:val="252525"/>
                              <w:sz w:val="16"/>
                              <w:szCs w:val="16"/>
                            </w:rPr>
                            <w:t xml:space="preserve"> </w:t>
                          </w:r>
                          <w:r>
                            <w:rPr>
                              <w:color w:val="252525"/>
                              <w:spacing w:val="-4"/>
                              <w:sz w:val="16"/>
                              <w:szCs w:val="16"/>
                            </w:rPr>
                            <w:t>PROGRAM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6443F0" id="_x0000_t202" coordsize="21600,21600" o:spt="202" path="m,l,21600r21600,l21600,xe">
              <v:stroke joinstyle="miter"/>
              <v:path gradientshapeok="t" o:connecttype="rect"/>
            </v:shapetype>
            <v:shape id="Text Box 17" o:spid="_x0000_s1034" type="#_x0000_t202" style="position:absolute;margin-left:56.95pt;margin-top:34.95pt;width:304.25pt;height:12.95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" o:allowincell="f" filled="f" stroked="f">
              <v:textbox inset="0,0,0,0">
                <w:txbxContent>
                  <w:p w14:paraId="183B8AF4" w14:textId="77777777" w:rsidR="002A3B57" w:rsidRDefault="002A3B57">
                    <w:pPr>
                      <w:pStyle w:val="BodyText"/>
                      <w:kinsoku w:val="0"/>
                      <w:overflowPunct w:val="0"/>
                      <w:spacing w:before="15"/>
                      <w:ind w:left="20"/>
                      <w:rPr>
                        <w:color w:val="252525"/>
                        <w:spacing w:val="-4"/>
                        <w:sz w:val="16"/>
                        <w:szCs w:val="16"/>
                      </w:rPr>
                    </w:pPr>
                    <w:r>
                      <w:rPr>
                        <w:rFonts w:ascii="Arial Black" w:hAnsi="Arial Black" w:cs="Arial Black"/>
                        <w:color w:val="252525"/>
                        <w:spacing w:val="-4"/>
                        <w:sz w:val="16"/>
                        <w:szCs w:val="16"/>
                      </w:rPr>
                      <w:t>SOCIAL-EMOTIONAL</w:t>
                    </w:r>
                    <w:r>
                      <w:rPr>
                        <w:rFonts w:ascii="Arial Black" w:hAnsi="Arial Black" w:cs="Arial Black"/>
                        <w:color w:val="252525"/>
                        <w:spacing w:val="-6"/>
                        <w:sz w:val="16"/>
                        <w:szCs w:val="16"/>
                      </w:rPr>
                      <w:t xml:space="preserve"> </w:t>
                    </w:r>
                    <w:r>
                      <w:rPr>
                        <w:rFonts w:ascii="Arial Black" w:hAnsi="Arial Black" w:cs="Arial Black"/>
                        <w:color w:val="252525"/>
                        <w:spacing w:val="-4"/>
                        <w:sz w:val="16"/>
                        <w:szCs w:val="16"/>
                      </w:rPr>
                      <w:t>GROWTH</w:t>
                    </w:r>
                    <w:r>
                      <w:rPr>
                        <w:rFonts w:ascii="Arial Black" w:hAnsi="Arial Black" w:cs="Arial Black"/>
                        <w:color w:val="252525"/>
                        <w:spacing w:val="-6"/>
                        <w:sz w:val="16"/>
                        <w:szCs w:val="16"/>
                      </w:rPr>
                      <w:t xml:space="preserve"> </w:t>
                    </w:r>
                    <w:r>
                      <w:rPr>
                        <w:color w:val="252525"/>
                        <w:spacing w:val="-4"/>
                        <w:sz w:val="16"/>
                        <w:szCs w:val="16"/>
                      </w:rPr>
                      <w:t>|</w:t>
                    </w:r>
                    <w:r>
                      <w:rPr>
                        <w:color w:val="252525"/>
                        <w:sz w:val="16"/>
                        <w:szCs w:val="16"/>
                      </w:rPr>
                      <w:t xml:space="preserve"> </w:t>
                    </w:r>
                    <w:r>
                      <w:rPr>
                        <w:color w:val="252525"/>
                        <w:spacing w:val="-4"/>
                        <w:sz w:val="16"/>
                        <w:szCs w:val="16"/>
                      </w:rPr>
                      <w:t>KANSANS</w:t>
                    </w:r>
                    <w:r>
                      <w:rPr>
                        <w:color w:val="252525"/>
                        <w:sz w:val="16"/>
                        <w:szCs w:val="16"/>
                      </w:rPr>
                      <w:t xml:space="preserve"> </w:t>
                    </w:r>
                    <w:r>
                      <w:rPr>
                        <w:color w:val="252525"/>
                        <w:spacing w:val="-4"/>
                        <w:sz w:val="16"/>
                        <w:szCs w:val="16"/>
                      </w:rPr>
                      <w:t>CAN</w:t>
                    </w:r>
                    <w:r>
                      <w:rPr>
                        <w:color w:val="252525"/>
                        <w:spacing w:val="-2"/>
                        <w:sz w:val="16"/>
                        <w:szCs w:val="16"/>
                      </w:rPr>
                      <w:t xml:space="preserve"> </w:t>
                    </w:r>
                    <w:r>
                      <w:rPr>
                        <w:color w:val="252525"/>
                        <w:spacing w:val="-4"/>
                        <w:sz w:val="16"/>
                        <w:szCs w:val="16"/>
                      </w:rPr>
                      <w:t>STAR</w:t>
                    </w:r>
                    <w:r>
                      <w:rPr>
                        <w:color w:val="252525"/>
                        <w:spacing w:val="-1"/>
                        <w:sz w:val="16"/>
                        <w:szCs w:val="16"/>
                      </w:rPr>
                      <w:t xml:space="preserve"> </w:t>
                    </w:r>
                    <w:r>
                      <w:rPr>
                        <w:color w:val="252525"/>
                        <w:spacing w:val="-4"/>
                        <w:sz w:val="16"/>
                        <w:szCs w:val="16"/>
                      </w:rPr>
                      <w:t>RECOGNITION</w:t>
                    </w:r>
                    <w:r>
                      <w:rPr>
                        <w:color w:val="252525"/>
                        <w:sz w:val="16"/>
                        <w:szCs w:val="16"/>
                      </w:rPr>
                      <w:t xml:space="preserve"> </w:t>
                    </w:r>
                    <w:r>
                      <w:rPr>
                        <w:color w:val="252525"/>
                        <w:spacing w:val="-4"/>
                        <w:sz w:val="16"/>
                        <w:szCs w:val="16"/>
                      </w:rPr>
                      <w:t>PROGRAM</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start w:val="1"/>
      <w:numFmt w:val="decimal"/>
      <w:lvlText w:val="%1."/>
      <w:lvlJc w:val="left"/>
      <w:pPr>
        <w:ind w:left="1005" w:hanging="330"/>
      </w:pPr>
      <w:rPr>
        <w:rFonts w:ascii="Trebuchet MS" w:hAnsi="Trebuchet MS" w:cs="Trebuchet MS"/>
        <w:b w:val="0"/>
        <w:bCs w:val="0"/>
        <w:i w:val="0"/>
        <w:iCs w:val="0"/>
        <w:spacing w:val="-1"/>
        <w:w w:val="90"/>
        <w:sz w:val="22"/>
        <w:szCs w:val="22"/>
      </w:rPr>
    </w:lvl>
    <w:lvl w:ilvl="1">
      <w:numFmt w:val="bullet"/>
      <w:lvlText w:val="•"/>
      <w:lvlJc w:val="left"/>
      <w:pPr>
        <w:ind w:left="2776" w:hanging="330"/>
      </w:pPr>
    </w:lvl>
    <w:lvl w:ilvl="2">
      <w:numFmt w:val="bullet"/>
      <w:lvlText w:val="•"/>
      <w:lvlJc w:val="left"/>
      <w:pPr>
        <w:ind w:left="4552" w:hanging="330"/>
      </w:pPr>
    </w:lvl>
    <w:lvl w:ilvl="3">
      <w:numFmt w:val="bullet"/>
      <w:lvlText w:val="•"/>
      <w:lvlJc w:val="left"/>
      <w:pPr>
        <w:ind w:left="6328" w:hanging="330"/>
      </w:pPr>
    </w:lvl>
    <w:lvl w:ilvl="4">
      <w:numFmt w:val="bullet"/>
      <w:lvlText w:val="•"/>
      <w:lvlJc w:val="left"/>
      <w:pPr>
        <w:ind w:left="8104" w:hanging="330"/>
      </w:pPr>
    </w:lvl>
    <w:lvl w:ilvl="5">
      <w:numFmt w:val="bullet"/>
      <w:lvlText w:val="•"/>
      <w:lvlJc w:val="left"/>
      <w:pPr>
        <w:ind w:left="9880" w:hanging="330"/>
      </w:pPr>
    </w:lvl>
    <w:lvl w:ilvl="6">
      <w:numFmt w:val="bullet"/>
      <w:lvlText w:val="•"/>
      <w:lvlJc w:val="left"/>
      <w:pPr>
        <w:ind w:left="11656" w:hanging="330"/>
      </w:pPr>
    </w:lvl>
    <w:lvl w:ilvl="7">
      <w:numFmt w:val="bullet"/>
      <w:lvlText w:val="•"/>
      <w:lvlJc w:val="left"/>
      <w:pPr>
        <w:ind w:left="13432" w:hanging="330"/>
      </w:pPr>
    </w:lvl>
    <w:lvl w:ilvl="8">
      <w:numFmt w:val="bullet"/>
      <w:lvlText w:val="•"/>
      <w:lvlJc w:val="left"/>
      <w:pPr>
        <w:ind w:left="15208" w:hanging="330"/>
      </w:pPr>
    </w:lvl>
  </w:abstractNum>
  <w:abstractNum w:abstractNumId="1" w15:restartNumberingAfterBreak="0">
    <w:nsid w:val="00000403"/>
    <w:multiLevelType w:val="multilevel"/>
    <w:tmpl w:val="FFFFFFFF"/>
    <w:lvl w:ilvl="0">
      <w:start w:val="1"/>
      <w:numFmt w:val="decimal"/>
      <w:lvlText w:val="%1."/>
      <w:lvlJc w:val="left"/>
      <w:pPr>
        <w:ind w:left="839" w:hanging="360"/>
      </w:pPr>
      <w:rPr>
        <w:rFonts w:ascii="Trebuchet MS" w:hAnsi="Trebuchet MS" w:cs="Trebuchet MS"/>
        <w:b w:val="0"/>
        <w:bCs w:val="0"/>
        <w:i w:val="0"/>
        <w:iCs w:val="0"/>
        <w:spacing w:val="-1"/>
        <w:w w:val="90"/>
        <w:sz w:val="24"/>
        <w:szCs w:val="24"/>
      </w:rPr>
    </w:lvl>
    <w:lvl w:ilvl="1">
      <w:numFmt w:val="bullet"/>
      <w:lvlText w:val="•"/>
      <w:lvlJc w:val="left"/>
      <w:pPr>
        <w:ind w:left="1300" w:hanging="360"/>
      </w:pPr>
    </w:lvl>
    <w:lvl w:ilvl="2">
      <w:numFmt w:val="bullet"/>
      <w:lvlText w:val="•"/>
      <w:lvlJc w:val="left"/>
      <w:pPr>
        <w:ind w:left="1761" w:hanging="360"/>
      </w:pPr>
    </w:lvl>
    <w:lvl w:ilvl="3">
      <w:numFmt w:val="bullet"/>
      <w:lvlText w:val="•"/>
      <w:lvlJc w:val="left"/>
      <w:pPr>
        <w:ind w:left="2222" w:hanging="360"/>
      </w:pPr>
    </w:lvl>
    <w:lvl w:ilvl="4">
      <w:numFmt w:val="bullet"/>
      <w:lvlText w:val="•"/>
      <w:lvlJc w:val="left"/>
      <w:pPr>
        <w:ind w:left="2683" w:hanging="360"/>
      </w:pPr>
    </w:lvl>
    <w:lvl w:ilvl="5">
      <w:numFmt w:val="bullet"/>
      <w:lvlText w:val="•"/>
      <w:lvlJc w:val="left"/>
      <w:pPr>
        <w:ind w:left="3144" w:hanging="360"/>
      </w:pPr>
    </w:lvl>
    <w:lvl w:ilvl="6">
      <w:numFmt w:val="bullet"/>
      <w:lvlText w:val="•"/>
      <w:lvlJc w:val="left"/>
      <w:pPr>
        <w:ind w:left="3605" w:hanging="360"/>
      </w:pPr>
    </w:lvl>
    <w:lvl w:ilvl="7">
      <w:numFmt w:val="bullet"/>
      <w:lvlText w:val="•"/>
      <w:lvlJc w:val="left"/>
      <w:pPr>
        <w:ind w:left="4066" w:hanging="360"/>
      </w:pPr>
    </w:lvl>
    <w:lvl w:ilvl="8">
      <w:numFmt w:val="bullet"/>
      <w:lvlText w:val="•"/>
      <w:lvlJc w:val="left"/>
      <w:pPr>
        <w:ind w:left="4526" w:hanging="360"/>
      </w:pPr>
    </w:lvl>
  </w:abstractNum>
  <w:abstractNum w:abstractNumId="2" w15:restartNumberingAfterBreak="0">
    <w:nsid w:val="00000404"/>
    <w:multiLevelType w:val="multilevel"/>
    <w:tmpl w:val="FFFFFFFF"/>
    <w:lvl w:ilvl="0">
      <w:numFmt w:val="bullet"/>
      <w:lvlText w:val=""/>
      <w:lvlJc w:val="left"/>
      <w:pPr>
        <w:ind w:left="839" w:hanging="360"/>
      </w:pPr>
      <w:rPr>
        <w:rFonts w:ascii="Symbol" w:hAnsi="Symbol"/>
        <w:b w:val="0"/>
        <w:i w:val="0"/>
        <w:spacing w:val="0"/>
        <w:w w:val="99"/>
        <w:sz w:val="20"/>
      </w:rPr>
    </w:lvl>
    <w:lvl w:ilvl="1">
      <w:numFmt w:val="bullet"/>
      <w:lvlText w:val="•"/>
      <w:lvlJc w:val="left"/>
      <w:pPr>
        <w:ind w:left="2632" w:hanging="360"/>
      </w:pPr>
    </w:lvl>
    <w:lvl w:ilvl="2">
      <w:numFmt w:val="bullet"/>
      <w:lvlText w:val="•"/>
      <w:lvlJc w:val="left"/>
      <w:pPr>
        <w:ind w:left="4424" w:hanging="360"/>
      </w:pPr>
    </w:lvl>
    <w:lvl w:ilvl="3">
      <w:numFmt w:val="bullet"/>
      <w:lvlText w:val="•"/>
      <w:lvlJc w:val="left"/>
      <w:pPr>
        <w:ind w:left="6216" w:hanging="360"/>
      </w:pPr>
    </w:lvl>
    <w:lvl w:ilvl="4">
      <w:numFmt w:val="bullet"/>
      <w:lvlText w:val="•"/>
      <w:lvlJc w:val="left"/>
      <w:pPr>
        <w:ind w:left="8008" w:hanging="360"/>
      </w:pPr>
    </w:lvl>
    <w:lvl w:ilvl="5">
      <w:numFmt w:val="bullet"/>
      <w:lvlText w:val="•"/>
      <w:lvlJc w:val="left"/>
      <w:pPr>
        <w:ind w:left="9800" w:hanging="360"/>
      </w:pPr>
    </w:lvl>
    <w:lvl w:ilvl="6">
      <w:numFmt w:val="bullet"/>
      <w:lvlText w:val="•"/>
      <w:lvlJc w:val="left"/>
      <w:pPr>
        <w:ind w:left="11592" w:hanging="360"/>
      </w:pPr>
    </w:lvl>
    <w:lvl w:ilvl="7">
      <w:numFmt w:val="bullet"/>
      <w:lvlText w:val="•"/>
      <w:lvlJc w:val="left"/>
      <w:pPr>
        <w:ind w:left="13384" w:hanging="360"/>
      </w:pPr>
    </w:lvl>
    <w:lvl w:ilvl="8">
      <w:numFmt w:val="bullet"/>
      <w:lvlText w:val="•"/>
      <w:lvlJc w:val="left"/>
      <w:pPr>
        <w:ind w:left="15176" w:hanging="360"/>
      </w:pPr>
    </w:lvl>
  </w:abstractNum>
  <w:abstractNum w:abstractNumId="3" w15:restartNumberingAfterBreak="0">
    <w:nsid w:val="00000405"/>
    <w:multiLevelType w:val="multilevel"/>
    <w:tmpl w:val="FFFFFFFF"/>
    <w:lvl w:ilvl="0">
      <w:numFmt w:val="bullet"/>
      <w:lvlText w:val=""/>
      <w:lvlJc w:val="left"/>
      <w:pPr>
        <w:ind w:left="690" w:hanging="360"/>
      </w:pPr>
      <w:rPr>
        <w:rFonts w:ascii="Symbol" w:hAnsi="Symbol"/>
        <w:b w:val="0"/>
        <w:i w:val="0"/>
        <w:spacing w:val="0"/>
        <w:w w:val="97"/>
        <w:sz w:val="20"/>
      </w:rPr>
    </w:lvl>
    <w:lvl w:ilvl="1">
      <w:numFmt w:val="bullet"/>
      <w:lvlText w:val="•"/>
      <w:lvlJc w:val="left"/>
      <w:pPr>
        <w:ind w:left="2506" w:hanging="360"/>
      </w:pPr>
    </w:lvl>
    <w:lvl w:ilvl="2">
      <w:numFmt w:val="bullet"/>
      <w:lvlText w:val="•"/>
      <w:lvlJc w:val="left"/>
      <w:pPr>
        <w:ind w:left="4312" w:hanging="360"/>
      </w:pPr>
    </w:lvl>
    <w:lvl w:ilvl="3">
      <w:numFmt w:val="bullet"/>
      <w:lvlText w:val="•"/>
      <w:lvlJc w:val="left"/>
      <w:pPr>
        <w:ind w:left="6118" w:hanging="360"/>
      </w:pPr>
    </w:lvl>
    <w:lvl w:ilvl="4">
      <w:numFmt w:val="bullet"/>
      <w:lvlText w:val="•"/>
      <w:lvlJc w:val="left"/>
      <w:pPr>
        <w:ind w:left="7924" w:hanging="360"/>
      </w:pPr>
    </w:lvl>
    <w:lvl w:ilvl="5">
      <w:numFmt w:val="bullet"/>
      <w:lvlText w:val="•"/>
      <w:lvlJc w:val="left"/>
      <w:pPr>
        <w:ind w:left="9730" w:hanging="360"/>
      </w:pPr>
    </w:lvl>
    <w:lvl w:ilvl="6">
      <w:numFmt w:val="bullet"/>
      <w:lvlText w:val="•"/>
      <w:lvlJc w:val="left"/>
      <w:pPr>
        <w:ind w:left="11536" w:hanging="360"/>
      </w:pPr>
    </w:lvl>
    <w:lvl w:ilvl="7">
      <w:numFmt w:val="bullet"/>
      <w:lvlText w:val="•"/>
      <w:lvlJc w:val="left"/>
      <w:pPr>
        <w:ind w:left="13342" w:hanging="360"/>
      </w:pPr>
    </w:lvl>
    <w:lvl w:ilvl="8">
      <w:numFmt w:val="bullet"/>
      <w:lvlText w:val="•"/>
      <w:lvlJc w:val="left"/>
      <w:pPr>
        <w:ind w:left="15148" w:hanging="360"/>
      </w:pPr>
    </w:lvl>
  </w:abstractNum>
  <w:abstractNum w:abstractNumId="4" w15:restartNumberingAfterBreak="0">
    <w:nsid w:val="08432199"/>
    <w:multiLevelType w:val="hybridMultilevel"/>
    <w:tmpl w:val="2A4AB6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105E9B"/>
    <w:multiLevelType w:val="hybridMultilevel"/>
    <w:tmpl w:val="606C90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5943287"/>
    <w:multiLevelType w:val="hybridMultilevel"/>
    <w:tmpl w:val="1ED63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3A279F"/>
    <w:multiLevelType w:val="hybridMultilevel"/>
    <w:tmpl w:val="4B94D174"/>
    <w:lvl w:ilvl="0" w:tplc="0409000F">
      <w:start w:val="1"/>
      <w:numFmt w:val="decimal"/>
      <w:lvlText w:val="%1."/>
      <w:lvlJc w:val="left"/>
      <w:pPr>
        <w:ind w:left="1725" w:hanging="360"/>
      </w:pPr>
    </w:lvl>
    <w:lvl w:ilvl="1" w:tplc="04090019" w:tentative="1">
      <w:start w:val="1"/>
      <w:numFmt w:val="lowerLetter"/>
      <w:lvlText w:val="%2."/>
      <w:lvlJc w:val="left"/>
      <w:pPr>
        <w:ind w:left="2445" w:hanging="360"/>
      </w:pPr>
    </w:lvl>
    <w:lvl w:ilvl="2" w:tplc="0409001B" w:tentative="1">
      <w:start w:val="1"/>
      <w:numFmt w:val="lowerRoman"/>
      <w:lvlText w:val="%3."/>
      <w:lvlJc w:val="right"/>
      <w:pPr>
        <w:ind w:left="3165" w:hanging="180"/>
      </w:pPr>
    </w:lvl>
    <w:lvl w:ilvl="3" w:tplc="0409000F" w:tentative="1">
      <w:start w:val="1"/>
      <w:numFmt w:val="decimal"/>
      <w:lvlText w:val="%4."/>
      <w:lvlJc w:val="left"/>
      <w:pPr>
        <w:ind w:left="3885" w:hanging="360"/>
      </w:pPr>
    </w:lvl>
    <w:lvl w:ilvl="4" w:tplc="04090019" w:tentative="1">
      <w:start w:val="1"/>
      <w:numFmt w:val="lowerLetter"/>
      <w:lvlText w:val="%5."/>
      <w:lvlJc w:val="left"/>
      <w:pPr>
        <w:ind w:left="4605" w:hanging="360"/>
      </w:pPr>
    </w:lvl>
    <w:lvl w:ilvl="5" w:tplc="0409001B" w:tentative="1">
      <w:start w:val="1"/>
      <w:numFmt w:val="lowerRoman"/>
      <w:lvlText w:val="%6."/>
      <w:lvlJc w:val="right"/>
      <w:pPr>
        <w:ind w:left="5325" w:hanging="180"/>
      </w:pPr>
    </w:lvl>
    <w:lvl w:ilvl="6" w:tplc="0409000F" w:tentative="1">
      <w:start w:val="1"/>
      <w:numFmt w:val="decimal"/>
      <w:lvlText w:val="%7."/>
      <w:lvlJc w:val="left"/>
      <w:pPr>
        <w:ind w:left="6045" w:hanging="360"/>
      </w:pPr>
    </w:lvl>
    <w:lvl w:ilvl="7" w:tplc="04090019" w:tentative="1">
      <w:start w:val="1"/>
      <w:numFmt w:val="lowerLetter"/>
      <w:lvlText w:val="%8."/>
      <w:lvlJc w:val="left"/>
      <w:pPr>
        <w:ind w:left="6765" w:hanging="360"/>
      </w:pPr>
    </w:lvl>
    <w:lvl w:ilvl="8" w:tplc="0409001B" w:tentative="1">
      <w:start w:val="1"/>
      <w:numFmt w:val="lowerRoman"/>
      <w:lvlText w:val="%9."/>
      <w:lvlJc w:val="right"/>
      <w:pPr>
        <w:ind w:left="7485" w:hanging="180"/>
      </w:pPr>
    </w:lvl>
  </w:abstractNum>
  <w:abstractNum w:abstractNumId="8" w15:restartNumberingAfterBreak="0">
    <w:nsid w:val="7F134D21"/>
    <w:multiLevelType w:val="hybridMultilevel"/>
    <w:tmpl w:val="856AC41E"/>
    <w:lvl w:ilvl="0" w:tplc="04090001">
      <w:start w:val="1"/>
      <w:numFmt w:val="bullet"/>
      <w:lvlText w:val=""/>
      <w:lvlJc w:val="left"/>
      <w:pPr>
        <w:ind w:left="2370" w:hanging="360"/>
      </w:pPr>
      <w:rPr>
        <w:rFonts w:ascii="Symbol" w:hAnsi="Symbol" w:hint="default"/>
      </w:rPr>
    </w:lvl>
    <w:lvl w:ilvl="1" w:tplc="04090003" w:tentative="1">
      <w:start w:val="1"/>
      <w:numFmt w:val="bullet"/>
      <w:lvlText w:val="o"/>
      <w:lvlJc w:val="left"/>
      <w:pPr>
        <w:ind w:left="3090" w:hanging="360"/>
      </w:pPr>
      <w:rPr>
        <w:rFonts w:ascii="Courier New" w:hAnsi="Courier New" w:cs="Courier New" w:hint="default"/>
      </w:rPr>
    </w:lvl>
    <w:lvl w:ilvl="2" w:tplc="04090005" w:tentative="1">
      <w:start w:val="1"/>
      <w:numFmt w:val="bullet"/>
      <w:lvlText w:val=""/>
      <w:lvlJc w:val="left"/>
      <w:pPr>
        <w:ind w:left="3810" w:hanging="360"/>
      </w:pPr>
      <w:rPr>
        <w:rFonts w:ascii="Wingdings" w:hAnsi="Wingdings" w:hint="default"/>
      </w:rPr>
    </w:lvl>
    <w:lvl w:ilvl="3" w:tplc="04090001" w:tentative="1">
      <w:start w:val="1"/>
      <w:numFmt w:val="bullet"/>
      <w:lvlText w:val=""/>
      <w:lvlJc w:val="left"/>
      <w:pPr>
        <w:ind w:left="4530" w:hanging="360"/>
      </w:pPr>
      <w:rPr>
        <w:rFonts w:ascii="Symbol" w:hAnsi="Symbol" w:hint="default"/>
      </w:rPr>
    </w:lvl>
    <w:lvl w:ilvl="4" w:tplc="04090003" w:tentative="1">
      <w:start w:val="1"/>
      <w:numFmt w:val="bullet"/>
      <w:lvlText w:val="o"/>
      <w:lvlJc w:val="left"/>
      <w:pPr>
        <w:ind w:left="5250" w:hanging="360"/>
      </w:pPr>
      <w:rPr>
        <w:rFonts w:ascii="Courier New" w:hAnsi="Courier New" w:cs="Courier New" w:hint="default"/>
      </w:rPr>
    </w:lvl>
    <w:lvl w:ilvl="5" w:tplc="04090005" w:tentative="1">
      <w:start w:val="1"/>
      <w:numFmt w:val="bullet"/>
      <w:lvlText w:val=""/>
      <w:lvlJc w:val="left"/>
      <w:pPr>
        <w:ind w:left="5970" w:hanging="360"/>
      </w:pPr>
      <w:rPr>
        <w:rFonts w:ascii="Wingdings" w:hAnsi="Wingdings" w:hint="default"/>
      </w:rPr>
    </w:lvl>
    <w:lvl w:ilvl="6" w:tplc="04090001" w:tentative="1">
      <w:start w:val="1"/>
      <w:numFmt w:val="bullet"/>
      <w:lvlText w:val=""/>
      <w:lvlJc w:val="left"/>
      <w:pPr>
        <w:ind w:left="6690" w:hanging="360"/>
      </w:pPr>
      <w:rPr>
        <w:rFonts w:ascii="Symbol" w:hAnsi="Symbol" w:hint="default"/>
      </w:rPr>
    </w:lvl>
    <w:lvl w:ilvl="7" w:tplc="04090003" w:tentative="1">
      <w:start w:val="1"/>
      <w:numFmt w:val="bullet"/>
      <w:lvlText w:val="o"/>
      <w:lvlJc w:val="left"/>
      <w:pPr>
        <w:ind w:left="7410" w:hanging="360"/>
      </w:pPr>
      <w:rPr>
        <w:rFonts w:ascii="Courier New" w:hAnsi="Courier New" w:cs="Courier New" w:hint="default"/>
      </w:rPr>
    </w:lvl>
    <w:lvl w:ilvl="8" w:tplc="04090005" w:tentative="1">
      <w:start w:val="1"/>
      <w:numFmt w:val="bullet"/>
      <w:lvlText w:val=""/>
      <w:lvlJc w:val="left"/>
      <w:pPr>
        <w:ind w:left="8130" w:hanging="360"/>
      </w:pPr>
      <w:rPr>
        <w:rFonts w:ascii="Wingdings" w:hAnsi="Wingdings" w:hint="default"/>
      </w:rPr>
    </w:lvl>
  </w:abstractNum>
  <w:num w:numId="1" w16cid:durableId="126170107">
    <w:abstractNumId w:val="3"/>
  </w:num>
  <w:num w:numId="2" w16cid:durableId="1749493605">
    <w:abstractNumId w:val="2"/>
  </w:num>
  <w:num w:numId="3" w16cid:durableId="287441539">
    <w:abstractNumId w:val="1"/>
  </w:num>
  <w:num w:numId="4" w16cid:durableId="429662209">
    <w:abstractNumId w:val="0"/>
  </w:num>
  <w:num w:numId="5" w16cid:durableId="348678726">
    <w:abstractNumId w:val="7"/>
  </w:num>
  <w:num w:numId="6" w16cid:durableId="1971084117">
    <w:abstractNumId w:val="4"/>
  </w:num>
  <w:num w:numId="7" w16cid:durableId="230240392">
    <w:abstractNumId w:val="8"/>
  </w:num>
  <w:num w:numId="8" w16cid:durableId="1376543041">
    <w:abstractNumId w:val="6"/>
  </w:num>
  <w:num w:numId="9" w16cid:durableId="1444426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4CB"/>
    <w:rsid w:val="000760C0"/>
    <w:rsid w:val="00091CCC"/>
    <w:rsid w:val="000A0F84"/>
    <w:rsid w:val="000E1CD7"/>
    <w:rsid w:val="00167707"/>
    <w:rsid w:val="00181983"/>
    <w:rsid w:val="001A5F46"/>
    <w:rsid w:val="001F5C0B"/>
    <w:rsid w:val="002061BB"/>
    <w:rsid w:val="00280196"/>
    <w:rsid w:val="00287782"/>
    <w:rsid w:val="002A3B57"/>
    <w:rsid w:val="002E1D82"/>
    <w:rsid w:val="00375298"/>
    <w:rsid w:val="00376C67"/>
    <w:rsid w:val="003965B4"/>
    <w:rsid w:val="003D5491"/>
    <w:rsid w:val="003E00B4"/>
    <w:rsid w:val="004105BB"/>
    <w:rsid w:val="00413682"/>
    <w:rsid w:val="00423EAD"/>
    <w:rsid w:val="004314CB"/>
    <w:rsid w:val="00467FA7"/>
    <w:rsid w:val="004C7349"/>
    <w:rsid w:val="004D3143"/>
    <w:rsid w:val="005312DD"/>
    <w:rsid w:val="00533EAD"/>
    <w:rsid w:val="00536A7C"/>
    <w:rsid w:val="005736FD"/>
    <w:rsid w:val="005E487D"/>
    <w:rsid w:val="00684CFE"/>
    <w:rsid w:val="007331C7"/>
    <w:rsid w:val="00736A0A"/>
    <w:rsid w:val="00747122"/>
    <w:rsid w:val="007D01C6"/>
    <w:rsid w:val="007E71AE"/>
    <w:rsid w:val="00883FF8"/>
    <w:rsid w:val="00934C51"/>
    <w:rsid w:val="00937F40"/>
    <w:rsid w:val="00942283"/>
    <w:rsid w:val="009766F6"/>
    <w:rsid w:val="009833F4"/>
    <w:rsid w:val="00A214FB"/>
    <w:rsid w:val="00A271F9"/>
    <w:rsid w:val="00A544CF"/>
    <w:rsid w:val="00A613CC"/>
    <w:rsid w:val="00A94765"/>
    <w:rsid w:val="00AB4C1B"/>
    <w:rsid w:val="00B17DCE"/>
    <w:rsid w:val="00B205AE"/>
    <w:rsid w:val="00C14DD7"/>
    <w:rsid w:val="00C43347"/>
    <w:rsid w:val="00C548E0"/>
    <w:rsid w:val="00C55BF7"/>
    <w:rsid w:val="00CB7791"/>
    <w:rsid w:val="00CC50AD"/>
    <w:rsid w:val="00CF1505"/>
    <w:rsid w:val="00D020F5"/>
    <w:rsid w:val="00D067A4"/>
    <w:rsid w:val="00D1357A"/>
    <w:rsid w:val="00D16FA5"/>
    <w:rsid w:val="00D2146C"/>
    <w:rsid w:val="00D6264E"/>
    <w:rsid w:val="00D9143A"/>
    <w:rsid w:val="00DA488F"/>
    <w:rsid w:val="00DA4C43"/>
    <w:rsid w:val="00DA78DA"/>
    <w:rsid w:val="00DD22F3"/>
    <w:rsid w:val="00DF5E91"/>
    <w:rsid w:val="00E32DF4"/>
    <w:rsid w:val="00E65A1C"/>
    <w:rsid w:val="00EA0B56"/>
    <w:rsid w:val="00EB1486"/>
    <w:rsid w:val="00F26768"/>
    <w:rsid w:val="00FA2316"/>
    <w:rsid w:val="00FA2566"/>
    <w:rsid w:val="00FB05F5"/>
    <w:rsid w:val="00FB0CD0"/>
    <w:rsid w:val="00FC78EC"/>
    <w:rsid w:val="00FC7C02"/>
    <w:rsid w:val="00FE08C8"/>
    <w:rsid w:val="00FE5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4D60AF"/>
  <w14:defaultImageDpi w14:val="0"/>
  <w15:docId w15:val="{10389924-2C6E-4841-884C-14D666DE5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ahoma" w:hAnsi="Tahoma" w:cs="Tahoma"/>
      <w:kern w:val="0"/>
      <w:sz w:val="22"/>
      <w:szCs w:val="22"/>
    </w:rPr>
  </w:style>
  <w:style w:type="paragraph" w:styleId="Heading1">
    <w:name w:val="heading 1"/>
    <w:basedOn w:val="Normal"/>
    <w:next w:val="Normal"/>
    <w:link w:val="Heading1Char"/>
    <w:uiPriority w:val="1"/>
    <w:qFormat/>
    <w:pPr>
      <w:spacing w:before="346"/>
      <w:ind w:left="119"/>
      <w:outlineLvl w:val="0"/>
    </w:pPr>
    <w:rPr>
      <w:rFonts w:ascii="Arial Black" w:hAnsi="Arial Black" w:cs="Arial Black"/>
      <w:sz w:val="48"/>
      <w:szCs w:val="48"/>
    </w:rPr>
  </w:style>
  <w:style w:type="paragraph" w:styleId="Heading2">
    <w:name w:val="heading 2"/>
    <w:basedOn w:val="Normal"/>
    <w:next w:val="Normal"/>
    <w:link w:val="Heading2Char"/>
    <w:uiPriority w:val="1"/>
    <w:qFormat/>
    <w:pPr>
      <w:spacing w:before="73"/>
      <w:ind w:left="20"/>
      <w:outlineLvl w:val="1"/>
    </w:pPr>
    <w:rPr>
      <w:rFonts w:ascii="Arial" w:hAnsi="Arial" w:cs="Arial"/>
      <w:sz w:val="40"/>
      <w:szCs w:val="40"/>
    </w:rPr>
  </w:style>
  <w:style w:type="paragraph" w:styleId="Heading3">
    <w:name w:val="heading 3"/>
    <w:basedOn w:val="Normal"/>
    <w:next w:val="Normal"/>
    <w:link w:val="Heading3Char"/>
    <w:uiPriority w:val="1"/>
    <w:qFormat/>
    <w:pPr>
      <w:spacing w:before="1"/>
      <w:ind w:left="119"/>
      <w:outlineLvl w:val="2"/>
    </w:pPr>
    <w:rPr>
      <w:rFonts w:ascii="Arial" w:hAnsi="Arial" w:cs="Arial"/>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imes New Roman"/>
      <w:b/>
      <w:bCs/>
      <w:i/>
      <w:iCs/>
      <w:kern w:val="0"/>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imes New Roman"/>
      <w:b/>
      <w:bCs/>
      <w:kern w:val="0"/>
      <w:sz w:val="26"/>
      <w:szCs w:val="26"/>
    </w:rPr>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99"/>
    <w:rPr>
      <w:rFonts w:ascii="Tahoma" w:hAnsi="Tahoma" w:cs="Tahoma"/>
      <w:kern w:val="0"/>
      <w:sz w:val="22"/>
      <w:szCs w:val="22"/>
    </w:rPr>
  </w:style>
  <w:style w:type="paragraph" w:styleId="Title">
    <w:name w:val="Title"/>
    <w:basedOn w:val="Normal"/>
    <w:next w:val="Normal"/>
    <w:link w:val="TitleChar"/>
    <w:uiPriority w:val="1"/>
    <w:qFormat/>
    <w:pPr>
      <w:spacing w:before="445"/>
      <w:ind w:left="119"/>
    </w:pPr>
    <w:rPr>
      <w:rFonts w:ascii="Arial Black" w:hAnsi="Arial Black" w:cs="Arial Black"/>
      <w:sz w:val="56"/>
      <w:szCs w:val="56"/>
    </w:rPr>
  </w:style>
  <w:style w:type="character" w:customStyle="1" w:styleId="TitleChar">
    <w:name w:val="Title Char"/>
    <w:basedOn w:val="DefaultParagraphFont"/>
    <w:link w:val="Title"/>
    <w:uiPriority w:val="10"/>
    <w:rPr>
      <w:rFonts w:asciiTheme="majorHAnsi" w:eastAsiaTheme="majorEastAsia" w:hAnsiTheme="majorHAnsi" w:cs="Times New Roman"/>
      <w:b/>
      <w:bCs/>
      <w:kern w:val="28"/>
      <w:sz w:val="32"/>
      <w:szCs w:val="32"/>
    </w:rPr>
  </w:style>
  <w:style w:type="paragraph" w:styleId="ListParagraph">
    <w:name w:val="List Paragraph"/>
    <w:basedOn w:val="Normal"/>
    <w:uiPriority w:val="1"/>
    <w:qFormat/>
    <w:pPr>
      <w:ind w:left="839" w:hanging="360"/>
    </w:pPr>
    <w:rPr>
      <w:sz w:val="24"/>
      <w:szCs w:val="24"/>
    </w:rPr>
  </w:style>
  <w:style w:type="paragraph" w:customStyle="1" w:styleId="TableParagraph">
    <w:name w:val="Table Paragraph"/>
    <w:basedOn w:val="Normal"/>
    <w:uiPriority w:val="1"/>
    <w:qFormat/>
    <w:pPr>
      <w:spacing w:before="121"/>
      <w:ind w:left="475"/>
    </w:pPr>
    <w:rPr>
      <w:sz w:val="24"/>
      <w:szCs w:val="24"/>
    </w:rPr>
  </w:style>
  <w:style w:type="paragraph" w:styleId="Header">
    <w:name w:val="header"/>
    <w:basedOn w:val="Normal"/>
    <w:link w:val="HeaderChar"/>
    <w:uiPriority w:val="99"/>
    <w:unhideWhenUsed/>
    <w:rsid w:val="00C14DD7"/>
    <w:pPr>
      <w:tabs>
        <w:tab w:val="center" w:pos="4680"/>
        <w:tab w:val="right" w:pos="9360"/>
      </w:tabs>
    </w:pPr>
  </w:style>
  <w:style w:type="character" w:customStyle="1" w:styleId="HeaderChar">
    <w:name w:val="Header Char"/>
    <w:basedOn w:val="DefaultParagraphFont"/>
    <w:link w:val="Header"/>
    <w:uiPriority w:val="99"/>
    <w:rsid w:val="00C14DD7"/>
    <w:rPr>
      <w:rFonts w:ascii="Tahoma" w:hAnsi="Tahoma" w:cs="Tahoma"/>
      <w:kern w:val="0"/>
      <w:sz w:val="22"/>
      <w:szCs w:val="22"/>
    </w:rPr>
  </w:style>
  <w:style w:type="paragraph" w:styleId="Footer">
    <w:name w:val="footer"/>
    <w:basedOn w:val="Normal"/>
    <w:link w:val="FooterChar"/>
    <w:uiPriority w:val="99"/>
    <w:unhideWhenUsed/>
    <w:rsid w:val="00C14DD7"/>
    <w:pPr>
      <w:tabs>
        <w:tab w:val="center" w:pos="4680"/>
        <w:tab w:val="right" w:pos="9360"/>
      </w:tabs>
    </w:pPr>
  </w:style>
  <w:style w:type="character" w:customStyle="1" w:styleId="FooterChar">
    <w:name w:val="Footer Char"/>
    <w:basedOn w:val="DefaultParagraphFont"/>
    <w:link w:val="Footer"/>
    <w:uiPriority w:val="99"/>
    <w:rsid w:val="00C14DD7"/>
    <w:rPr>
      <w:rFonts w:ascii="Tahoma" w:hAnsi="Tahoma" w:cs="Tahoma"/>
      <w:kern w:val="0"/>
      <w:sz w:val="22"/>
      <w:szCs w:val="22"/>
    </w:rPr>
  </w:style>
  <w:style w:type="character" w:styleId="Strong">
    <w:name w:val="Strong"/>
    <w:basedOn w:val="DefaultParagraphFont"/>
    <w:uiPriority w:val="22"/>
    <w:qFormat/>
    <w:rsid w:val="009766F6"/>
    <w:rPr>
      <w:rFonts w:ascii="Open Sans Semibold" w:hAnsi="Open Sans Semibold"/>
      <w:b w:val="0"/>
      <w:bCs/>
    </w:rPr>
  </w:style>
  <w:style w:type="paragraph" w:styleId="NoSpacing">
    <w:name w:val="No Spacing"/>
    <w:uiPriority w:val="1"/>
    <w:qFormat/>
    <w:rsid w:val="00FB05F5"/>
    <w:pPr>
      <w:spacing w:after="0" w:line="240" w:lineRule="auto"/>
    </w:pPr>
    <w:rPr>
      <w:rFonts w:ascii="Open Sans Light" w:eastAsiaTheme="minorHAnsi" w:hAnsi="Open Sans Light" w:cstheme="minorBidi"/>
      <w:kern w:val="0"/>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2896753">
      <w:bodyDiv w:val="1"/>
      <w:marLeft w:val="0"/>
      <w:marRight w:val="0"/>
      <w:marTop w:val="0"/>
      <w:marBottom w:val="0"/>
      <w:divBdr>
        <w:top w:val="none" w:sz="0" w:space="0" w:color="auto"/>
        <w:left w:val="none" w:sz="0" w:space="0" w:color="auto"/>
        <w:bottom w:val="none" w:sz="0" w:space="0" w:color="auto"/>
        <w:right w:val="none" w:sz="0" w:space="0" w:color="auto"/>
      </w:divBdr>
    </w:div>
    <w:div w:id="1040321238">
      <w:bodyDiv w:val="1"/>
      <w:marLeft w:val="0"/>
      <w:marRight w:val="0"/>
      <w:marTop w:val="0"/>
      <w:marBottom w:val="0"/>
      <w:divBdr>
        <w:top w:val="none" w:sz="0" w:space="0" w:color="auto"/>
        <w:left w:val="none" w:sz="0" w:space="0" w:color="auto"/>
        <w:bottom w:val="none" w:sz="0" w:space="0" w:color="auto"/>
        <w:right w:val="none" w:sz="0" w:space="0" w:color="auto"/>
      </w:divBdr>
    </w:div>
    <w:div w:id="1257129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oter" Target="footer7.xml"/><Relationship Id="rId39" Type="http://schemas.openxmlformats.org/officeDocument/2006/relationships/hyperlink" Target="https://casel.org/wp-content/uploads/2016/09/Theory-of-Action-CDI-District-Rubric.pdf" TargetMode="External"/><Relationship Id="rId21" Type="http://schemas.openxmlformats.org/officeDocument/2006/relationships/header" Target="header4.xml"/><Relationship Id="rId34" Type="http://schemas.openxmlformats.org/officeDocument/2006/relationships/hyperlink" Target="https://casel.org/resources-support/" TargetMode="External"/><Relationship Id="rId42" Type="http://schemas.openxmlformats.org/officeDocument/2006/relationships/hyperlink" Target="https://drc.casel.org/sel-as-a-lever-for-equity/" TargetMode="External"/><Relationship Id="rId47" Type="http://schemas.openxmlformats.org/officeDocument/2006/relationships/hyperlink" Target="http://www.ksde.org/" TargetMode="Externa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eader" Target="header8.xml"/><Relationship Id="rId11" Type="http://schemas.openxmlformats.org/officeDocument/2006/relationships/image" Target="media/image1.jpeg"/><Relationship Id="rId24" Type="http://schemas.openxmlformats.org/officeDocument/2006/relationships/footer" Target="footer6.xml"/><Relationship Id="rId32" Type="http://schemas.openxmlformats.org/officeDocument/2006/relationships/hyperlink" Target="http://cccframework.org/resources.html" TargetMode="External"/><Relationship Id="rId37" Type="http://schemas.openxmlformats.org/officeDocument/2006/relationships/hyperlink" Target="https://www.air.org/resource/school-climate-and-social-and-emotional-learning-integration-two-approaches" TargetMode="External"/><Relationship Id="rId40" Type="http://schemas.openxmlformats.org/officeDocument/2006/relationships/hyperlink" Target="https://www.ksdetasn.org/mtss" TargetMode="External"/><Relationship Id="rId45" Type="http://schemas.openxmlformats.org/officeDocument/2006/relationships/hyperlink" Target="mailto:kcanstars@ksde.org"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oter" Target="footer8.xml"/><Relationship Id="rId36" Type="http://schemas.openxmlformats.org/officeDocument/2006/relationships/hyperlink" Target="https://casel.org/wp-content/uploads/2016/09/Theory-of-Action-CDI-District-Rubric.pdf" TargetMode="External"/><Relationship Id="rId49" Type="http://schemas.openxmlformats.org/officeDocument/2006/relationships/image" Target="media/image30.png"/><Relationship Id="rId10" Type="http://schemas.openxmlformats.org/officeDocument/2006/relationships/endnotes" Target="endnotes.xml"/><Relationship Id="rId19" Type="http://schemas.openxmlformats.org/officeDocument/2006/relationships/image" Target="media/image20.png"/><Relationship Id="rId31" Type="http://schemas.openxmlformats.org/officeDocument/2006/relationships/hyperlink" Target="http://measuringsel.casel.org/assessment-guide/" TargetMode="External"/><Relationship Id="rId44" Type="http://schemas.openxmlformats.org/officeDocument/2006/relationships/hyperlink" Target="http://measuringsel.casel.org/access-assessment-gui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7.xml"/><Relationship Id="rId30" Type="http://schemas.openxmlformats.org/officeDocument/2006/relationships/footer" Target="footer9.xml"/><Relationship Id="rId35" Type="http://schemas.openxmlformats.org/officeDocument/2006/relationships/hyperlink" Target="https://ksdetasn.org/competency/prek-12-kansas-competency-sequence" TargetMode="External"/><Relationship Id="rId43" Type="http://schemas.openxmlformats.org/officeDocument/2006/relationships/hyperlink" Target="http://prevention.psu.edu/uploads/files/rwjf443059.pdf" TargetMode="External"/><Relationship Id="rId48" Type="http://schemas.openxmlformats.org/officeDocument/2006/relationships/image" Target="media/image3.png"/><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hyperlink" Target="https://www.ksdetasn.org/mtss/structuring-guides" TargetMode="External"/><Relationship Id="rId38" Type="http://schemas.openxmlformats.org/officeDocument/2006/relationships/hyperlink" Target="http://prevention.psu.edu/uploads/files/rwjf443059.pdf" TargetMode="External"/><Relationship Id="rId46" Type="http://schemas.openxmlformats.org/officeDocument/2006/relationships/hyperlink" Target="mailto:kcanstars@ksde.org" TargetMode="External"/><Relationship Id="rId20" Type="http://schemas.openxmlformats.org/officeDocument/2006/relationships/footer" Target="footer4.xml"/><Relationship Id="rId41" Type="http://schemas.openxmlformats.org/officeDocument/2006/relationships/hyperlink" Target="https://drc.casel.org/how-it-works/"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e8f68c0-90a4-4692-83dd-527c74a4a9c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371E09C6793E2468A1B177F3BF29DCE" ma:contentTypeVersion="15" ma:contentTypeDescription="Create a new document." ma:contentTypeScope="" ma:versionID="783163dbecfec37df8fe2da840656fb0">
  <xsd:schema xmlns:xsd="http://www.w3.org/2001/XMLSchema" xmlns:xs="http://www.w3.org/2001/XMLSchema" xmlns:p="http://schemas.microsoft.com/office/2006/metadata/properties" xmlns:ns3="5e8f68c0-90a4-4692-83dd-527c74a4a9c4" xmlns:ns4="ca303439-eeb2-4b58-a44c-24f2e880030b" targetNamespace="http://schemas.microsoft.com/office/2006/metadata/properties" ma:root="true" ma:fieldsID="444c0d4bece5fe5716626511188dc03f" ns3:_="" ns4:_="">
    <xsd:import namespace="5e8f68c0-90a4-4692-83dd-527c74a4a9c4"/>
    <xsd:import namespace="ca303439-eeb2-4b58-a44c-24f2e880030b"/>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LengthInSecond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f68c0-90a4-4692-83dd-527c74a4a9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303439-eeb2-4b58-a44c-24f2e880030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7814D-5A24-4E04-886B-6571AECE0C38}">
  <ds:schemaRefs>
    <ds:schemaRef ds:uri="http://schemas.microsoft.com/office/2006/metadata/properties"/>
    <ds:schemaRef ds:uri="http://schemas.microsoft.com/office/infopath/2007/PartnerControls"/>
    <ds:schemaRef ds:uri="5e8f68c0-90a4-4692-83dd-527c74a4a9c4"/>
  </ds:schemaRefs>
</ds:datastoreItem>
</file>

<file path=customXml/itemProps2.xml><?xml version="1.0" encoding="utf-8"?>
<ds:datastoreItem xmlns:ds="http://schemas.openxmlformats.org/officeDocument/2006/customXml" ds:itemID="{BDAAB109-01D8-4E97-952B-830CD33677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f68c0-90a4-4692-83dd-527c74a4a9c4"/>
    <ds:schemaRef ds:uri="ca303439-eeb2-4b58-a44c-24f2e88003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95C88A-99F9-4828-ACCA-0E65567AD600}">
  <ds:schemaRefs>
    <ds:schemaRef ds:uri="http://schemas.microsoft.com/sharepoint/v3/contenttype/forms"/>
  </ds:schemaRefs>
</ds:datastoreItem>
</file>

<file path=customXml/itemProps4.xml><?xml version="1.0" encoding="utf-8"?>
<ds:datastoreItem xmlns:ds="http://schemas.openxmlformats.org/officeDocument/2006/customXml" ds:itemID="{6F77DCFE-48C0-46B8-89D3-1C7D49213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17</Pages>
  <Words>3269</Words>
  <Characters>21003</Characters>
  <Application>Microsoft Office Word</Application>
  <DocSecurity>0</DocSecurity>
  <Lines>1063</Lines>
  <Paragraphs>216</Paragraphs>
  <ScaleCrop>false</ScaleCrop>
  <HeadingPairs>
    <vt:vector size="2" baseType="variant">
      <vt:variant>
        <vt:lpstr>Title</vt:lpstr>
      </vt:variant>
      <vt:variant>
        <vt:i4>1</vt:i4>
      </vt:variant>
    </vt:vector>
  </HeadingPairs>
  <TitlesOfParts>
    <vt:vector size="1" baseType="lpstr">
      <vt:lpstr>Social-Emotional Growth Rubric</vt:lpstr>
    </vt:vector>
  </TitlesOfParts>
  <Company>Kansas State Department of Education</Company>
  <LinksUpToDate>false</LinksUpToDate>
  <CharactersWithSpaces>24175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Social-Emotional Growth Rubric</dc:title>
  <dc:subject>Social-Emotional Growth</dc:subject>
  <dc:creator>KSDE</dc:creator>
  <cp:keywords>Social-Emotional Growth;Kansans Can Star Recognition Rubric Template</cp:keywords>
  <dc:description/>
  <cp:lastModifiedBy>Trish Backman</cp:lastModifiedBy>
  <cp:revision>17</cp:revision>
  <dcterms:created xsi:type="dcterms:W3CDTF">2025-01-16T17:07:00Z</dcterms:created>
  <dcterms:modified xsi:type="dcterms:W3CDTF">2025-01-24T15:12:00Z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Acrobat PDFMaker 21 for Word</vt:lpwstr>
  </property>
  <property fmtid="{D5CDD505-2E9C-101B-9397-08002B2CF9AE}" pid="3" name="Producer">
    <vt:lpwstr>Adobe Acrobat Pro DC (32-bit) 21 Paper Capture Plug-in</vt:lpwstr>
  </property>
  <property fmtid="{D5CDD505-2E9C-101B-9397-08002B2CF9AE}" pid="4" name="SourceModified">
    <vt:lpwstr>D:20210407134843</vt:lpwstr>
  </property>
  <property fmtid="{D5CDD505-2E9C-101B-9397-08002B2CF9AE}" pid="5" name="GrammarlyDocumentId">
    <vt:lpwstr>b82c0704901385bb33ff6ba44bda8c2a4d74329b354ddc1478a1cc07a126398f</vt:lpwstr>
  </property>
  <property fmtid="{D5CDD505-2E9C-101B-9397-08002B2CF9AE}" pid="6" name="ContentTypeId">
    <vt:lpwstr>0x0101000371E09C6793E2468A1B177F3BF29DCE</vt:lpwstr>
  </property>
</Properties>
</file>