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F9EF95" w14:textId="77777777" w:rsidR="00603DD0" w:rsidRPr="00433399" w:rsidRDefault="00000000">
      <w:pPr>
        <w:spacing w:after="0"/>
        <w:ind w:right="4887"/>
        <w:jc w:val="center"/>
        <w:rPr>
          <w:rFonts w:ascii="Open Sans" w:hAnsi="Open Sans" w:cs="Open Sans"/>
          <w:sz w:val="20"/>
          <w:szCs w:val="20"/>
        </w:rPr>
      </w:pPr>
      <w:r w:rsidRPr="00433399">
        <w:rPr>
          <w:rFonts w:ascii="Open Sans" w:hAnsi="Open Sans" w:cs="Open Sans"/>
          <w:noProof/>
          <w:sz w:val="20"/>
          <w:szCs w:val="20"/>
        </w:rPr>
        <w:drawing>
          <wp:inline distT="0" distB="0" distL="0" distR="0" wp14:anchorId="08A913D6" wp14:editId="596AA553">
            <wp:extent cx="6026463" cy="836930"/>
            <wp:effectExtent l="0" t="0" r="0" b="0"/>
            <wp:docPr id="322" name="Picture 322"/>
            <wp:cNvGraphicFramePr/>
            <a:graphic xmlns:a="http://schemas.openxmlformats.org/drawingml/2006/main">
              <a:graphicData uri="http://schemas.openxmlformats.org/drawingml/2006/picture">
                <pic:pic xmlns:pic="http://schemas.openxmlformats.org/drawingml/2006/picture">
                  <pic:nvPicPr>
                    <pic:cNvPr id="322" name="Picture 322"/>
                    <pic:cNvPicPr/>
                  </pic:nvPicPr>
                  <pic:blipFill>
                    <a:blip r:embed="rId7"/>
                    <a:stretch>
                      <a:fillRect/>
                    </a:stretch>
                  </pic:blipFill>
                  <pic:spPr>
                    <a:xfrm>
                      <a:off x="0" y="0"/>
                      <a:ext cx="6026463" cy="836930"/>
                    </a:xfrm>
                    <a:prstGeom prst="rect">
                      <a:avLst/>
                    </a:prstGeom>
                  </pic:spPr>
                </pic:pic>
              </a:graphicData>
            </a:graphic>
          </wp:inline>
        </w:drawing>
      </w:r>
      <w:r w:rsidRPr="00433399">
        <w:rPr>
          <w:rFonts w:ascii="Open Sans" w:eastAsia="Times New Roman" w:hAnsi="Open Sans" w:cs="Open Sans"/>
          <w:sz w:val="20"/>
          <w:szCs w:val="20"/>
        </w:rPr>
        <w:t xml:space="preserve"> </w:t>
      </w:r>
    </w:p>
    <w:p w14:paraId="2668CAA6" w14:textId="77777777" w:rsidR="00603DD0" w:rsidRPr="00433399" w:rsidRDefault="00000000">
      <w:pPr>
        <w:spacing w:after="12"/>
        <w:ind w:right="5068"/>
        <w:rPr>
          <w:rFonts w:ascii="Open Sans" w:hAnsi="Open Sans" w:cs="Open Sans"/>
          <w:sz w:val="20"/>
          <w:szCs w:val="20"/>
        </w:rPr>
      </w:pPr>
      <w:r w:rsidRPr="00433399">
        <w:rPr>
          <w:rFonts w:ascii="Open Sans" w:eastAsia="Times New Roman" w:hAnsi="Open Sans" w:cs="Open Sans"/>
          <w:sz w:val="20"/>
          <w:szCs w:val="20"/>
        </w:rPr>
        <w:t xml:space="preserve"> </w:t>
      </w:r>
    </w:p>
    <w:p w14:paraId="1D32F987" w14:textId="74C6C3C8" w:rsidR="00603DD0" w:rsidRPr="00433399" w:rsidRDefault="00000000">
      <w:pPr>
        <w:spacing w:after="38" w:line="216" w:lineRule="auto"/>
        <w:ind w:left="10" w:hanging="10"/>
        <w:rPr>
          <w:rFonts w:ascii="Open Sans" w:hAnsi="Open Sans" w:cs="Open Sans"/>
          <w:sz w:val="20"/>
          <w:szCs w:val="20"/>
        </w:rPr>
      </w:pPr>
      <w:r w:rsidRPr="00433399">
        <w:rPr>
          <w:rFonts w:ascii="Open Sans" w:hAnsi="Open Sans" w:cs="Open Sans"/>
          <w:b/>
          <w:sz w:val="20"/>
          <w:szCs w:val="20"/>
        </w:rPr>
        <w:t xml:space="preserve">Examples of data sources or district artifacts of evidence that may be used to demonstrate </w:t>
      </w:r>
      <w:r w:rsidR="00CB1782" w:rsidRPr="00433399">
        <w:rPr>
          <w:rFonts w:ascii="Open Sans" w:hAnsi="Open Sans" w:cs="Open Sans"/>
          <w:b/>
          <w:sz w:val="20"/>
          <w:szCs w:val="20"/>
        </w:rPr>
        <w:t>social-emotional</w:t>
      </w:r>
      <w:r w:rsidRPr="00433399">
        <w:rPr>
          <w:rFonts w:ascii="Open Sans" w:hAnsi="Open Sans" w:cs="Open Sans"/>
          <w:b/>
          <w:sz w:val="20"/>
          <w:szCs w:val="20"/>
        </w:rPr>
        <w:t xml:space="preserve"> growth locally are shown in the graphic organizer below. </w:t>
      </w:r>
      <w:r w:rsidRPr="00433399">
        <w:rPr>
          <w:rFonts w:ascii="Open Sans" w:hAnsi="Open Sans" w:cs="Open Sans"/>
          <w:sz w:val="20"/>
          <w:szCs w:val="20"/>
        </w:rPr>
        <w:t xml:space="preserve">Those with demonstrated reliability and validity are in bold. Other valid and reliable sources not reflected here may also be utilized to measure growth locally. Please provide research citations regarding reliability and validity. </w:t>
      </w:r>
    </w:p>
    <w:p w14:paraId="3884905E" w14:textId="77777777" w:rsidR="00CB1782" w:rsidRPr="00433399" w:rsidRDefault="00CB1782">
      <w:pPr>
        <w:spacing w:after="38" w:line="216" w:lineRule="auto"/>
        <w:ind w:left="10" w:hanging="10"/>
        <w:rPr>
          <w:rFonts w:ascii="Open Sans" w:hAnsi="Open Sans" w:cs="Open Sans"/>
          <w:sz w:val="20"/>
          <w:szCs w:val="20"/>
        </w:rPr>
      </w:pPr>
    </w:p>
    <w:p w14:paraId="22113C21" w14:textId="7152FB66" w:rsidR="00CB1782" w:rsidRPr="00433399" w:rsidRDefault="00CB1782">
      <w:pPr>
        <w:spacing w:after="38" w:line="216" w:lineRule="auto"/>
        <w:ind w:left="10" w:hanging="10"/>
        <w:rPr>
          <w:rFonts w:ascii="Open Sans" w:hAnsi="Open Sans" w:cs="Open Sans"/>
          <w:sz w:val="20"/>
          <w:szCs w:val="20"/>
        </w:rPr>
      </w:pPr>
      <w:r w:rsidRPr="00433399">
        <w:rPr>
          <w:rFonts w:ascii="Open Sans" w:hAnsi="Open Sans" w:cs="Open Sans"/>
          <w:sz w:val="20"/>
          <w:szCs w:val="20"/>
        </w:rPr>
        <w:t>Qualifier 1: District policies, practices, and procedures are BOE-approved. Data is being collected and measures are in place district-wide</w:t>
      </w:r>
    </w:p>
    <w:p w14:paraId="09B0F950" w14:textId="77777777" w:rsidR="00CB1782" w:rsidRPr="00433399" w:rsidRDefault="00CB1782" w:rsidP="00CB1782">
      <w:pPr>
        <w:pStyle w:val="NoSpacing"/>
        <w:ind w:firstLine="360"/>
        <w:rPr>
          <w:rFonts w:ascii="Open Sans" w:hAnsi="Open Sans" w:cs="Open Sans"/>
          <w:b/>
          <w:bCs/>
          <w:szCs w:val="20"/>
        </w:rPr>
      </w:pPr>
      <w:r w:rsidRPr="00433399">
        <w:rPr>
          <w:rFonts w:ascii="Open Sans" w:hAnsi="Open Sans" w:cs="Open Sans"/>
          <w:b/>
          <w:bCs/>
          <w:szCs w:val="20"/>
        </w:rPr>
        <w:t>Potential sources</w:t>
      </w:r>
    </w:p>
    <w:p w14:paraId="3F6F375E" w14:textId="065091D4" w:rsidR="00CB1782" w:rsidRPr="00433399" w:rsidRDefault="00CB1782" w:rsidP="00CB1782">
      <w:pPr>
        <w:pStyle w:val="ListParagraph"/>
        <w:numPr>
          <w:ilvl w:val="0"/>
          <w:numId w:val="11"/>
        </w:numPr>
        <w:spacing w:after="38" w:line="216" w:lineRule="auto"/>
        <w:rPr>
          <w:rFonts w:ascii="Open Sans" w:hAnsi="Open Sans" w:cs="Open Sans"/>
          <w:sz w:val="20"/>
          <w:szCs w:val="20"/>
        </w:rPr>
      </w:pPr>
      <w:r w:rsidRPr="00433399">
        <w:rPr>
          <w:rFonts w:ascii="Open Sans" w:hAnsi="Open Sans" w:cs="Open Sans"/>
          <w:sz w:val="20"/>
          <w:szCs w:val="20"/>
        </w:rPr>
        <w:t>Data Charts</w:t>
      </w:r>
    </w:p>
    <w:p w14:paraId="2E7439DF" w14:textId="5BA967F2" w:rsidR="00CB1782" w:rsidRPr="00433399" w:rsidRDefault="00CB1782" w:rsidP="00CB1782">
      <w:pPr>
        <w:pStyle w:val="ListParagraph"/>
        <w:numPr>
          <w:ilvl w:val="0"/>
          <w:numId w:val="11"/>
        </w:numPr>
        <w:spacing w:after="38" w:line="216" w:lineRule="auto"/>
        <w:rPr>
          <w:rFonts w:ascii="Open Sans" w:hAnsi="Open Sans" w:cs="Open Sans"/>
          <w:sz w:val="20"/>
          <w:szCs w:val="20"/>
        </w:rPr>
      </w:pPr>
      <w:r w:rsidRPr="00433399">
        <w:rPr>
          <w:rFonts w:ascii="Open Sans" w:hAnsi="Open Sans" w:cs="Open Sans"/>
          <w:sz w:val="20"/>
          <w:szCs w:val="20"/>
        </w:rPr>
        <w:t>Baseline data and growth measures being calculated quarterly, each semester, and annually</w:t>
      </w:r>
    </w:p>
    <w:p w14:paraId="3515510C" w14:textId="78D71701" w:rsidR="00CB1782" w:rsidRPr="00433399" w:rsidRDefault="00CB1782" w:rsidP="00CB1782">
      <w:pPr>
        <w:pStyle w:val="ListParagraph"/>
        <w:numPr>
          <w:ilvl w:val="0"/>
          <w:numId w:val="11"/>
        </w:numPr>
        <w:spacing w:after="38" w:line="216" w:lineRule="auto"/>
        <w:rPr>
          <w:rFonts w:ascii="Open Sans" w:hAnsi="Open Sans" w:cs="Open Sans"/>
          <w:sz w:val="20"/>
          <w:szCs w:val="20"/>
        </w:rPr>
      </w:pPr>
      <w:r w:rsidRPr="00433399">
        <w:rPr>
          <w:rFonts w:ascii="Open Sans" w:hAnsi="Open Sans" w:cs="Open Sans"/>
          <w:sz w:val="20"/>
          <w:szCs w:val="20"/>
        </w:rPr>
        <w:t xml:space="preserve">Strengths, weaknesses, and gaps </w:t>
      </w:r>
      <w:proofErr w:type="gramStart"/>
      <w:r w:rsidRPr="00433399">
        <w:rPr>
          <w:rFonts w:ascii="Open Sans" w:hAnsi="Open Sans" w:cs="Open Sans"/>
          <w:sz w:val="20"/>
          <w:szCs w:val="20"/>
        </w:rPr>
        <w:t>identified</w:t>
      </w:r>
      <w:proofErr w:type="gramEnd"/>
      <w:r w:rsidRPr="00433399">
        <w:rPr>
          <w:rFonts w:ascii="Open Sans" w:hAnsi="Open Sans" w:cs="Open Sans"/>
          <w:sz w:val="20"/>
          <w:szCs w:val="20"/>
        </w:rPr>
        <w:t xml:space="preserve"> and supplemental provisions are put into place</w:t>
      </w:r>
    </w:p>
    <w:p w14:paraId="72E802CC" w14:textId="77777777" w:rsidR="00CB1782" w:rsidRPr="00433399" w:rsidRDefault="00CB1782" w:rsidP="00CB1782">
      <w:pPr>
        <w:spacing w:after="38" w:line="216" w:lineRule="auto"/>
        <w:rPr>
          <w:rFonts w:ascii="Open Sans" w:hAnsi="Open Sans" w:cs="Open Sans"/>
          <w:sz w:val="20"/>
          <w:szCs w:val="20"/>
        </w:rPr>
      </w:pPr>
    </w:p>
    <w:p w14:paraId="4366B15B" w14:textId="77777777" w:rsidR="00433399" w:rsidRPr="00433399" w:rsidRDefault="00433399">
      <w:pPr>
        <w:spacing w:after="38" w:line="216" w:lineRule="auto"/>
        <w:ind w:left="10" w:hanging="10"/>
        <w:rPr>
          <w:rFonts w:ascii="Open Sans" w:hAnsi="Open Sans" w:cs="Open Sans"/>
          <w:sz w:val="20"/>
          <w:szCs w:val="20"/>
        </w:rPr>
      </w:pPr>
    </w:p>
    <w:p w14:paraId="63FBD678" w14:textId="2FE370AF" w:rsidR="00CB1782" w:rsidRPr="00433399" w:rsidRDefault="00CB1782">
      <w:pPr>
        <w:spacing w:after="38" w:line="216" w:lineRule="auto"/>
        <w:ind w:left="10" w:hanging="10"/>
        <w:rPr>
          <w:rFonts w:ascii="Open Sans" w:hAnsi="Open Sans" w:cs="Open Sans"/>
          <w:sz w:val="20"/>
          <w:szCs w:val="20"/>
        </w:rPr>
      </w:pPr>
      <w:r w:rsidRPr="00433399">
        <w:rPr>
          <w:rFonts w:ascii="Open Sans" w:hAnsi="Open Sans" w:cs="Open Sans"/>
          <w:sz w:val="20"/>
          <w:szCs w:val="20"/>
        </w:rPr>
        <w:t>Qualifier 2: District has identified quantitative growth measures.</w:t>
      </w:r>
    </w:p>
    <w:p w14:paraId="0BE32113" w14:textId="77777777" w:rsidR="00CB1782" w:rsidRPr="00433399" w:rsidRDefault="00CB1782" w:rsidP="00CB1782">
      <w:pPr>
        <w:pStyle w:val="NoSpacing"/>
        <w:ind w:firstLine="360"/>
        <w:rPr>
          <w:rFonts w:ascii="Open Sans" w:hAnsi="Open Sans" w:cs="Open Sans"/>
          <w:b/>
          <w:bCs/>
          <w:szCs w:val="20"/>
        </w:rPr>
      </w:pPr>
      <w:r w:rsidRPr="00433399">
        <w:rPr>
          <w:rFonts w:ascii="Open Sans" w:hAnsi="Open Sans" w:cs="Open Sans"/>
          <w:b/>
          <w:bCs/>
          <w:szCs w:val="20"/>
        </w:rPr>
        <w:t>Potential sources</w:t>
      </w:r>
    </w:p>
    <w:p w14:paraId="237892F9" w14:textId="77777777" w:rsidR="00CB1782" w:rsidRPr="00433399" w:rsidRDefault="00CB1782" w:rsidP="00CB1782">
      <w:pPr>
        <w:pStyle w:val="NoSpacing"/>
        <w:numPr>
          <w:ilvl w:val="0"/>
          <w:numId w:val="10"/>
        </w:numPr>
        <w:rPr>
          <w:rFonts w:ascii="Open Sans" w:hAnsi="Open Sans" w:cs="Open Sans"/>
          <w:szCs w:val="20"/>
        </w:rPr>
      </w:pPr>
      <w:r w:rsidRPr="00433399">
        <w:rPr>
          <w:rFonts w:ascii="Open Sans" w:hAnsi="Open Sans" w:cs="Open Sans"/>
          <w:szCs w:val="20"/>
        </w:rPr>
        <w:t>Attendance</w:t>
      </w:r>
    </w:p>
    <w:p w14:paraId="63AB0F5B" w14:textId="77777777" w:rsidR="00CB1782" w:rsidRPr="00433399" w:rsidRDefault="00CB1782" w:rsidP="00CB1782">
      <w:pPr>
        <w:pStyle w:val="NoSpacing"/>
        <w:numPr>
          <w:ilvl w:val="0"/>
          <w:numId w:val="10"/>
        </w:numPr>
        <w:rPr>
          <w:rFonts w:ascii="Open Sans" w:hAnsi="Open Sans" w:cs="Open Sans"/>
          <w:szCs w:val="20"/>
        </w:rPr>
      </w:pPr>
      <w:r w:rsidRPr="00433399">
        <w:rPr>
          <w:rFonts w:ascii="Open Sans" w:hAnsi="Open Sans" w:cs="Open Sans"/>
          <w:szCs w:val="20"/>
        </w:rPr>
        <w:t>Class completion and grade promotion</w:t>
      </w:r>
    </w:p>
    <w:p w14:paraId="3478F90A" w14:textId="77777777" w:rsidR="00CB1782" w:rsidRPr="00433399" w:rsidRDefault="00CB1782" w:rsidP="00CB1782">
      <w:pPr>
        <w:pStyle w:val="NoSpacing"/>
        <w:numPr>
          <w:ilvl w:val="0"/>
          <w:numId w:val="10"/>
        </w:numPr>
        <w:rPr>
          <w:rFonts w:ascii="Open Sans" w:hAnsi="Open Sans" w:cs="Open Sans"/>
          <w:szCs w:val="20"/>
        </w:rPr>
      </w:pPr>
      <w:r w:rsidRPr="00433399">
        <w:rPr>
          <w:rFonts w:ascii="Open Sans" w:hAnsi="Open Sans" w:cs="Open Sans"/>
          <w:szCs w:val="20"/>
        </w:rPr>
        <w:t>Decrease in student behavioral referrals</w:t>
      </w:r>
    </w:p>
    <w:p w14:paraId="1FF6CC73" w14:textId="77777777" w:rsidR="00CB1782" w:rsidRPr="00433399" w:rsidRDefault="00CB1782" w:rsidP="00CB1782">
      <w:pPr>
        <w:pStyle w:val="NoSpacing"/>
        <w:numPr>
          <w:ilvl w:val="0"/>
          <w:numId w:val="10"/>
        </w:numPr>
        <w:rPr>
          <w:rFonts w:ascii="Open Sans" w:hAnsi="Open Sans" w:cs="Open Sans"/>
          <w:szCs w:val="20"/>
        </w:rPr>
      </w:pPr>
      <w:r w:rsidRPr="00433399">
        <w:rPr>
          <w:rFonts w:ascii="Open Sans" w:hAnsi="Open Sans" w:cs="Open Sans"/>
          <w:szCs w:val="20"/>
        </w:rPr>
        <w:t>Decrease in exclusionary practices</w:t>
      </w:r>
    </w:p>
    <w:p w14:paraId="5A0E2D1F" w14:textId="77777777" w:rsidR="00CB1782" w:rsidRPr="00433399" w:rsidRDefault="00CB1782" w:rsidP="00CB1782">
      <w:pPr>
        <w:pStyle w:val="NoSpacing"/>
        <w:numPr>
          <w:ilvl w:val="0"/>
          <w:numId w:val="10"/>
        </w:numPr>
        <w:rPr>
          <w:rFonts w:ascii="Open Sans" w:hAnsi="Open Sans" w:cs="Open Sans"/>
          <w:szCs w:val="20"/>
        </w:rPr>
      </w:pPr>
      <w:r w:rsidRPr="00433399">
        <w:rPr>
          <w:rFonts w:ascii="Open Sans" w:hAnsi="Open Sans" w:cs="Open Sans"/>
          <w:szCs w:val="20"/>
        </w:rPr>
        <w:t>Decrease in the use of restraints and seclusions</w:t>
      </w:r>
    </w:p>
    <w:p w14:paraId="43F523AB" w14:textId="77777777" w:rsidR="00CB1782" w:rsidRPr="00433399" w:rsidRDefault="00CB1782" w:rsidP="00CB1782">
      <w:pPr>
        <w:spacing w:after="38" w:line="216" w:lineRule="auto"/>
        <w:rPr>
          <w:rFonts w:ascii="Open Sans" w:hAnsi="Open Sans" w:cs="Open Sans"/>
          <w:sz w:val="20"/>
          <w:szCs w:val="20"/>
        </w:rPr>
      </w:pPr>
    </w:p>
    <w:p w14:paraId="2D958D74" w14:textId="77777777" w:rsidR="00433399" w:rsidRPr="00433399" w:rsidRDefault="00433399" w:rsidP="00485C55">
      <w:pPr>
        <w:pStyle w:val="NoSpacing"/>
        <w:rPr>
          <w:rFonts w:ascii="Open Sans" w:hAnsi="Open Sans" w:cs="Open Sans"/>
          <w:szCs w:val="20"/>
        </w:rPr>
      </w:pPr>
    </w:p>
    <w:p w14:paraId="54AEBE4F" w14:textId="77777777" w:rsidR="00433399" w:rsidRPr="00433399" w:rsidRDefault="00433399" w:rsidP="00485C55">
      <w:pPr>
        <w:pStyle w:val="NoSpacing"/>
        <w:rPr>
          <w:rFonts w:ascii="Open Sans" w:hAnsi="Open Sans" w:cs="Open Sans"/>
          <w:szCs w:val="20"/>
        </w:rPr>
      </w:pPr>
    </w:p>
    <w:p w14:paraId="0DF31BA9" w14:textId="5D605BCD" w:rsidR="00485C55" w:rsidRPr="00433399" w:rsidRDefault="00CB1782" w:rsidP="00485C55">
      <w:pPr>
        <w:pStyle w:val="NoSpacing"/>
        <w:rPr>
          <w:rFonts w:ascii="Open Sans" w:hAnsi="Open Sans" w:cs="Open Sans"/>
          <w:szCs w:val="20"/>
        </w:rPr>
      </w:pPr>
      <w:r w:rsidRPr="00433399">
        <w:rPr>
          <w:rFonts w:ascii="Open Sans" w:hAnsi="Open Sans" w:cs="Open Sans"/>
          <w:szCs w:val="20"/>
        </w:rPr>
        <w:t>Qualifier 3:</w:t>
      </w:r>
      <w:r w:rsidR="00485C55" w:rsidRPr="00433399">
        <w:rPr>
          <w:rFonts w:ascii="Open Sans" w:hAnsi="Open Sans" w:cs="Open Sans"/>
          <w:szCs w:val="20"/>
        </w:rPr>
        <w:t xml:space="preserve">  Written narratives</w:t>
      </w:r>
      <w:r w:rsidR="00485C55" w:rsidRPr="00433399">
        <w:rPr>
          <w:rFonts w:ascii="Open Sans" w:hAnsi="Open Sans" w:cs="Open Sans"/>
          <w:b/>
          <w:bCs/>
          <w:szCs w:val="20"/>
        </w:rPr>
        <w:t> </w:t>
      </w:r>
      <w:r w:rsidR="00485C55" w:rsidRPr="00433399">
        <w:rPr>
          <w:rFonts w:ascii="Open Sans" w:hAnsi="Open Sans" w:cs="Open Sans"/>
          <w:szCs w:val="20"/>
        </w:rPr>
        <w:t>and evidence can be provided as sample(s) for each element and sub-criteria.</w:t>
      </w:r>
    </w:p>
    <w:p w14:paraId="6FA7ACB6" w14:textId="77777777" w:rsidR="00485C55" w:rsidRPr="00433399" w:rsidRDefault="00485C55" w:rsidP="00485C55">
      <w:pPr>
        <w:pStyle w:val="NoSpacing"/>
        <w:ind w:firstLine="360"/>
        <w:rPr>
          <w:rFonts w:ascii="Open Sans" w:hAnsi="Open Sans" w:cs="Open Sans"/>
          <w:b/>
          <w:bCs/>
          <w:szCs w:val="20"/>
        </w:rPr>
      </w:pPr>
      <w:r w:rsidRPr="00433399">
        <w:rPr>
          <w:rFonts w:ascii="Open Sans" w:hAnsi="Open Sans" w:cs="Open Sans"/>
          <w:b/>
          <w:bCs/>
          <w:szCs w:val="20"/>
        </w:rPr>
        <w:t>Potential sources</w:t>
      </w:r>
    </w:p>
    <w:p w14:paraId="1F948D08" w14:textId="77777777" w:rsidR="00485C55" w:rsidRPr="00433399" w:rsidRDefault="00485C55" w:rsidP="00485C55">
      <w:pPr>
        <w:pStyle w:val="NoSpacing"/>
        <w:numPr>
          <w:ilvl w:val="0"/>
          <w:numId w:val="10"/>
        </w:numPr>
        <w:rPr>
          <w:rFonts w:ascii="Open Sans" w:hAnsi="Open Sans" w:cs="Open Sans"/>
          <w:szCs w:val="20"/>
        </w:rPr>
      </w:pPr>
      <w:r w:rsidRPr="00433399">
        <w:rPr>
          <w:rFonts w:ascii="Open Sans" w:hAnsi="Open Sans" w:cs="Open Sans"/>
          <w:szCs w:val="20"/>
        </w:rPr>
        <w:t>Narrative documents</w:t>
      </w:r>
    </w:p>
    <w:p w14:paraId="5B0EABFE" w14:textId="77777777" w:rsidR="00485C55" w:rsidRPr="00433399" w:rsidRDefault="00485C55" w:rsidP="00485C55">
      <w:pPr>
        <w:pStyle w:val="NoSpacing"/>
        <w:numPr>
          <w:ilvl w:val="0"/>
          <w:numId w:val="10"/>
        </w:numPr>
        <w:rPr>
          <w:rFonts w:ascii="Open Sans" w:hAnsi="Open Sans" w:cs="Open Sans"/>
          <w:szCs w:val="20"/>
        </w:rPr>
      </w:pPr>
      <w:r w:rsidRPr="00433399">
        <w:rPr>
          <w:rFonts w:ascii="Open Sans" w:hAnsi="Open Sans" w:cs="Open Sans"/>
          <w:szCs w:val="20"/>
        </w:rPr>
        <w:t>Samples of templates or policies, procures, curriculum, and/or practices</w:t>
      </w:r>
    </w:p>
    <w:p w14:paraId="38D35E22" w14:textId="37480A74" w:rsidR="00485C55" w:rsidRPr="00433399" w:rsidRDefault="00485C55" w:rsidP="00485C55">
      <w:pPr>
        <w:pStyle w:val="NoSpacing"/>
        <w:numPr>
          <w:ilvl w:val="0"/>
          <w:numId w:val="10"/>
        </w:numPr>
        <w:rPr>
          <w:rFonts w:ascii="Open Sans" w:hAnsi="Open Sans" w:cs="Open Sans"/>
          <w:szCs w:val="20"/>
        </w:rPr>
      </w:pPr>
      <w:r w:rsidRPr="00433399">
        <w:rPr>
          <w:rFonts w:ascii="Open Sans" w:hAnsi="Open Sans" w:cs="Open Sans"/>
          <w:szCs w:val="20"/>
        </w:rPr>
        <w:t xml:space="preserve">Training documents for professional development </w:t>
      </w:r>
    </w:p>
    <w:p w14:paraId="55D2564A" w14:textId="77777777" w:rsidR="00485C55" w:rsidRPr="00433399" w:rsidRDefault="00485C55" w:rsidP="00485C55">
      <w:pPr>
        <w:pStyle w:val="NoSpacing"/>
        <w:rPr>
          <w:rFonts w:ascii="Open Sans" w:hAnsi="Open Sans" w:cs="Open Sans"/>
          <w:spacing w:val="-6"/>
          <w:szCs w:val="20"/>
        </w:rPr>
      </w:pPr>
    </w:p>
    <w:p w14:paraId="01BC9BF2" w14:textId="7A4953FE" w:rsidR="00485C55" w:rsidRPr="00433399" w:rsidRDefault="00485C55" w:rsidP="00485C55">
      <w:pPr>
        <w:pStyle w:val="NoSpacing"/>
        <w:rPr>
          <w:rFonts w:ascii="Open Sans" w:hAnsi="Open Sans" w:cs="Open Sans"/>
          <w:spacing w:val="-6"/>
          <w:szCs w:val="20"/>
        </w:rPr>
      </w:pPr>
      <w:r w:rsidRPr="00433399">
        <w:rPr>
          <w:rFonts w:ascii="Open Sans" w:hAnsi="Open Sans" w:cs="Open Sans"/>
          <w:spacing w:val="-6"/>
          <w:szCs w:val="20"/>
        </w:rPr>
        <w:t>Qualifier 4:  The local BOE has approved policies, procedural documents, and practices for each requirement of each statute: Jason Flatt Act requirements (KSA 72-6284), Mandatory Reporting (KSA 91-31-43), and Bullying Prevention (KSA  72-6147).</w:t>
      </w:r>
    </w:p>
    <w:p w14:paraId="7A300FB3" w14:textId="77777777" w:rsidR="00485C55" w:rsidRPr="00433399" w:rsidRDefault="00485C55" w:rsidP="00485C55">
      <w:pPr>
        <w:pStyle w:val="NoSpacing"/>
        <w:ind w:firstLine="360"/>
        <w:rPr>
          <w:rFonts w:ascii="Open Sans" w:hAnsi="Open Sans" w:cs="Open Sans"/>
          <w:b/>
          <w:bCs/>
          <w:szCs w:val="20"/>
        </w:rPr>
      </w:pPr>
      <w:r w:rsidRPr="00433399">
        <w:rPr>
          <w:rFonts w:ascii="Open Sans" w:hAnsi="Open Sans" w:cs="Open Sans"/>
          <w:b/>
          <w:bCs/>
          <w:szCs w:val="20"/>
        </w:rPr>
        <w:t>Potential sources</w:t>
      </w:r>
    </w:p>
    <w:p w14:paraId="6D8AA02F" w14:textId="6B9BDAA4" w:rsidR="00485C55" w:rsidRPr="00433399" w:rsidRDefault="00485C55" w:rsidP="00485C55">
      <w:pPr>
        <w:pStyle w:val="NoSpacing"/>
        <w:numPr>
          <w:ilvl w:val="0"/>
          <w:numId w:val="10"/>
        </w:numPr>
        <w:rPr>
          <w:rFonts w:ascii="Open Sans" w:hAnsi="Open Sans" w:cs="Open Sans"/>
          <w:szCs w:val="20"/>
        </w:rPr>
      </w:pPr>
      <w:r w:rsidRPr="00433399">
        <w:rPr>
          <w:rFonts w:ascii="Open Sans" w:hAnsi="Open Sans" w:cs="Open Sans"/>
          <w:szCs w:val="20"/>
        </w:rPr>
        <w:t>Suicide Prevention district-level and BOE-approved documents or toolkit</w:t>
      </w:r>
    </w:p>
    <w:p w14:paraId="76EAB5BB" w14:textId="6B1F098B" w:rsidR="00485C55" w:rsidRPr="00433399" w:rsidRDefault="00485C55" w:rsidP="00485C55">
      <w:pPr>
        <w:pStyle w:val="NoSpacing"/>
        <w:numPr>
          <w:ilvl w:val="0"/>
          <w:numId w:val="10"/>
        </w:numPr>
        <w:rPr>
          <w:rFonts w:ascii="Open Sans" w:hAnsi="Open Sans" w:cs="Open Sans"/>
          <w:szCs w:val="20"/>
        </w:rPr>
      </w:pPr>
      <w:r w:rsidRPr="00433399">
        <w:rPr>
          <w:rFonts w:ascii="Open Sans" w:hAnsi="Open Sans" w:cs="Open Sans"/>
          <w:szCs w:val="20"/>
        </w:rPr>
        <w:t>Bullying Prevention district-level and BOE-approved documents or toolkit</w:t>
      </w:r>
    </w:p>
    <w:p w14:paraId="369C68FB" w14:textId="6362126E" w:rsidR="00485C55" w:rsidRPr="00433399" w:rsidRDefault="00485C55" w:rsidP="00485C55">
      <w:pPr>
        <w:pStyle w:val="NoSpacing"/>
        <w:numPr>
          <w:ilvl w:val="0"/>
          <w:numId w:val="10"/>
        </w:numPr>
        <w:rPr>
          <w:rFonts w:ascii="Open Sans" w:hAnsi="Open Sans" w:cs="Open Sans"/>
          <w:szCs w:val="20"/>
        </w:rPr>
      </w:pPr>
      <w:r w:rsidRPr="00433399">
        <w:rPr>
          <w:rFonts w:ascii="Open Sans" w:hAnsi="Open Sans" w:cs="Open Sans"/>
          <w:szCs w:val="20"/>
        </w:rPr>
        <w:t>Mandated reporting training documented for each staff engaging with students</w:t>
      </w:r>
    </w:p>
    <w:p w14:paraId="5EF4C7F3" w14:textId="3BB74664" w:rsidR="00485C55" w:rsidRPr="00433399" w:rsidRDefault="00485C55" w:rsidP="00485C55">
      <w:pPr>
        <w:pStyle w:val="NoSpacing"/>
        <w:rPr>
          <w:rFonts w:ascii="Open Sans" w:hAnsi="Open Sans" w:cs="Open Sans"/>
          <w:szCs w:val="20"/>
        </w:rPr>
      </w:pPr>
    </w:p>
    <w:p w14:paraId="4278D559" w14:textId="77777777" w:rsidR="00485C55" w:rsidRPr="00433399" w:rsidRDefault="00485C55" w:rsidP="00485C55">
      <w:pPr>
        <w:pStyle w:val="BodyText"/>
        <w:tabs>
          <w:tab w:val="left" w:pos="1656"/>
        </w:tabs>
        <w:kinsoku w:val="0"/>
        <w:overflowPunct w:val="0"/>
        <w:spacing w:before="19"/>
        <w:rPr>
          <w:rFonts w:ascii="Open Sans" w:hAnsi="Open Sans" w:cs="Open Sans"/>
          <w:sz w:val="20"/>
          <w:szCs w:val="20"/>
        </w:rPr>
      </w:pPr>
    </w:p>
    <w:p w14:paraId="70C24E60" w14:textId="31815C01" w:rsidR="00CB1782" w:rsidRPr="00433399" w:rsidRDefault="00485C55" w:rsidP="00485C55">
      <w:pPr>
        <w:pStyle w:val="BodyText"/>
        <w:tabs>
          <w:tab w:val="left" w:pos="1656"/>
        </w:tabs>
        <w:kinsoku w:val="0"/>
        <w:overflowPunct w:val="0"/>
        <w:spacing w:before="19"/>
        <w:rPr>
          <w:rFonts w:ascii="Open Sans" w:hAnsi="Open Sans" w:cs="Open Sans"/>
          <w:sz w:val="20"/>
          <w:szCs w:val="20"/>
        </w:rPr>
      </w:pPr>
      <w:r w:rsidRPr="00433399">
        <w:rPr>
          <w:rFonts w:ascii="Open Sans" w:hAnsi="Open Sans" w:cs="Open Sans"/>
          <w:b/>
          <w:bCs/>
          <w:sz w:val="20"/>
          <w:szCs w:val="20"/>
        </w:rPr>
        <w:tab/>
      </w:r>
    </w:p>
    <w:p w14:paraId="479B84DD" w14:textId="77777777" w:rsidR="00603DD0" w:rsidRPr="00433399" w:rsidRDefault="00000000">
      <w:pPr>
        <w:spacing w:after="0"/>
        <w:rPr>
          <w:rFonts w:ascii="Open Sans" w:hAnsi="Open Sans" w:cs="Open Sans"/>
          <w:sz w:val="20"/>
          <w:szCs w:val="20"/>
        </w:rPr>
      </w:pPr>
      <w:r w:rsidRPr="00433399">
        <w:rPr>
          <w:rFonts w:ascii="Open Sans" w:hAnsi="Open Sans" w:cs="Open Sans"/>
          <w:sz w:val="20"/>
          <w:szCs w:val="20"/>
        </w:rPr>
        <w:t xml:space="preserve"> </w:t>
      </w:r>
    </w:p>
    <w:tbl>
      <w:tblPr>
        <w:tblStyle w:val="TableGrid"/>
        <w:tblW w:w="14843" w:type="dxa"/>
        <w:tblInd w:w="6" w:type="dxa"/>
        <w:tblCellMar>
          <w:top w:w="47" w:type="dxa"/>
          <w:left w:w="114" w:type="dxa"/>
          <w:right w:w="36" w:type="dxa"/>
        </w:tblCellMar>
        <w:tblLook w:val="04A0" w:firstRow="1" w:lastRow="0" w:firstColumn="1" w:lastColumn="0" w:noHBand="0" w:noVBand="1"/>
      </w:tblPr>
      <w:tblGrid>
        <w:gridCol w:w="3323"/>
        <w:gridCol w:w="3881"/>
        <w:gridCol w:w="3675"/>
        <w:gridCol w:w="3964"/>
      </w:tblGrid>
      <w:tr w:rsidR="00603DD0" w:rsidRPr="00433399" w14:paraId="203C7F6E" w14:textId="77777777" w:rsidTr="00485C55">
        <w:trPr>
          <w:trHeight w:val="300"/>
        </w:trPr>
        <w:tc>
          <w:tcPr>
            <w:tcW w:w="10879" w:type="dxa"/>
            <w:gridSpan w:val="3"/>
            <w:tcBorders>
              <w:top w:val="single" w:sz="4" w:space="0" w:color="000000"/>
              <w:left w:val="single" w:sz="4" w:space="0" w:color="000000"/>
              <w:bottom w:val="single" w:sz="4" w:space="0" w:color="000000"/>
              <w:right w:val="nil"/>
            </w:tcBorders>
            <w:shd w:val="clear" w:color="auto" w:fill="DBE4F0"/>
          </w:tcPr>
          <w:p w14:paraId="3444DD70" w14:textId="7659FFB9" w:rsidR="00603DD0" w:rsidRPr="00433399" w:rsidRDefault="005E7CFF" w:rsidP="005E7CFF">
            <w:pPr>
              <w:jc w:val="center"/>
              <w:rPr>
                <w:rFonts w:ascii="Open Sans" w:hAnsi="Open Sans" w:cs="Open Sans"/>
                <w:sz w:val="20"/>
                <w:szCs w:val="20"/>
              </w:rPr>
            </w:pPr>
            <w:r w:rsidRPr="00433399">
              <w:rPr>
                <w:rFonts w:ascii="Open Sans" w:hAnsi="Open Sans" w:cs="Open Sans"/>
                <w:b/>
                <w:color w:val="12284A"/>
                <w:sz w:val="20"/>
                <w:szCs w:val="20"/>
              </w:rPr>
              <w:t xml:space="preserve">                                                           Artifacts, Examples of Evidence, and Data</w:t>
            </w:r>
          </w:p>
        </w:tc>
        <w:tc>
          <w:tcPr>
            <w:tcW w:w="3964" w:type="dxa"/>
            <w:tcBorders>
              <w:top w:val="single" w:sz="4" w:space="0" w:color="000000"/>
              <w:left w:val="nil"/>
              <w:bottom w:val="single" w:sz="4" w:space="0" w:color="000000"/>
              <w:right w:val="single" w:sz="4" w:space="0" w:color="000000"/>
            </w:tcBorders>
            <w:shd w:val="clear" w:color="auto" w:fill="DBE4F0"/>
          </w:tcPr>
          <w:p w14:paraId="50EFF2A5" w14:textId="77777777" w:rsidR="00603DD0" w:rsidRPr="00433399" w:rsidRDefault="00603DD0">
            <w:pPr>
              <w:rPr>
                <w:rFonts w:ascii="Open Sans" w:hAnsi="Open Sans" w:cs="Open Sans"/>
                <w:sz w:val="20"/>
                <w:szCs w:val="20"/>
              </w:rPr>
            </w:pPr>
          </w:p>
        </w:tc>
      </w:tr>
      <w:tr w:rsidR="00603DD0" w:rsidRPr="00433399" w14:paraId="449E542D" w14:textId="77777777" w:rsidTr="00485C55">
        <w:trPr>
          <w:trHeight w:val="550"/>
        </w:trPr>
        <w:tc>
          <w:tcPr>
            <w:tcW w:w="3323" w:type="dxa"/>
            <w:tcBorders>
              <w:top w:val="single" w:sz="4" w:space="0" w:color="000000"/>
              <w:left w:val="single" w:sz="4" w:space="0" w:color="000000"/>
              <w:bottom w:val="single" w:sz="4" w:space="0" w:color="000000"/>
              <w:right w:val="single" w:sz="4" w:space="0" w:color="000000"/>
            </w:tcBorders>
          </w:tcPr>
          <w:p w14:paraId="32DF05F0" w14:textId="77777777" w:rsidR="00485C55" w:rsidRPr="00433399" w:rsidRDefault="00000000" w:rsidP="00485C55">
            <w:pPr>
              <w:pStyle w:val="BodyText"/>
              <w:kinsoku w:val="0"/>
              <w:overflowPunct w:val="0"/>
              <w:spacing w:before="169"/>
              <w:ind w:left="119"/>
              <w:rPr>
                <w:rFonts w:ascii="Open Sans" w:hAnsi="Open Sans" w:cs="Open Sans"/>
                <w:spacing w:val="-2"/>
                <w:sz w:val="20"/>
                <w:szCs w:val="20"/>
              </w:rPr>
            </w:pPr>
            <w:r w:rsidRPr="00433399">
              <w:rPr>
                <w:rFonts w:ascii="Open Sans" w:hAnsi="Open Sans" w:cs="Open Sans"/>
                <w:b/>
                <w:color w:val="12284A"/>
                <w:sz w:val="20"/>
                <w:szCs w:val="20"/>
              </w:rPr>
              <w:t xml:space="preserve">Element 1: </w:t>
            </w:r>
            <w:r w:rsidR="00485C55" w:rsidRPr="00433399">
              <w:rPr>
                <w:rFonts w:ascii="Open Sans" w:hAnsi="Open Sans" w:cs="Open Sans"/>
                <w:sz w:val="20"/>
                <w:szCs w:val="20"/>
              </w:rPr>
              <w:t>Validated</w:t>
            </w:r>
            <w:r w:rsidR="00485C55" w:rsidRPr="00433399">
              <w:rPr>
                <w:rFonts w:ascii="Open Sans" w:hAnsi="Open Sans" w:cs="Open Sans"/>
                <w:spacing w:val="-6"/>
                <w:sz w:val="20"/>
                <w:szCs w:val="20"/>
              </w:rPr>
              <w:t xml:space="preserve"> </w:t>
            </w:r>
            <w:r w:rsidR="00485C55" w:rsidRPr="00433399">
              <w:rPr>
                <w:rFonts w:ascii="Open Sans" w:hAnsi="Open Sans" w:cs="Open Sans"/>
                <w:sz w:val="20"/>
                <w:szCs w:val="20"/>
              </w:rPr>
              <w:t>and</w:t>
            </w:r>
            <w:r w:rsidR="00485C55" w:rsidRPr="00433399">
              <w:rPr>
                <w:rFonts w:ascii="Open Sans" w:hAnsi="Open Sans" w:cs="Open Sans"/>
                <w:spacing w:val="-5"/>
                <w:sz w:val="20"/>
                <w:szCs w:val="20"/>
              </w:rPr>
              <w:t xml:space="preserve"> </w:t>
            </w:r>
            <w:r w:rsidR="00485C55" w:rsidRPr="00433399">
              <w:rPr>
                <w:rFonts w:ascii="Open Sans" w:hAnsi="Open Sans" w:cs="Open Sans"/>
                <w:sz w:val="20"/>
                <w:szCs w:val="20"/>
              </w:rPr>
              <w:t>Aligned</w:t>
            </w:r>
            <w:r w:rsidR="00485C55" w:rsidRPr="00433399">
              <w:rPr>
                <w:rFonts w:ascii="Open Sans" w:hAnsi="Open Sans" w:cs="Open Sans"/>
                <w:spacing w:val="-5"/>
                <w:sz w:val="20"/>
                <w:szCs w:val="20"/>
              </w:rPr>
              <w:t xml:space="preserve"> </w:t>
            </w:r>
            <w:r w:rsidR="00485C55" w:rsidRPr="00433399">
              <w:rPr>
                <w:rFonts w:ascii="Open Sans" w:hAnsi="Open Sans" w:cs="Open Sans"/>
                <w:spacing w:val="-2"/>
                <w:sz w:val="20"/>
                <w:szCs w:val="20"/>
              </w:rPr>
              <w:t>Measures</w:t>
            </w:r>
          </w:p>
          <w:p w14:paraId="08751081" w14:textId="30F399B6" w:rsidR="00603DD0" w:rsidRPr="00433399" w:rsidRDefault="00603DD0" w:rsidP="00485C55">
            <w:pPr>
              <w:ind w:right="37"/>
              <w:rPr>
                <w:rFonts w:ascii="Open Sans" w:hAnsi="Open Sans" w:cs="Open Sans"/>
                <w:sz w:val="20"/>
                <w:szCs w:val="20"/>
              </w:rPr>
            </w:pPr>
          </w:p>
        </w:tc>
        <w:tc>
          <w:tcPr>
            <w:tcW w:w="3881" w:type="dxa"/>
            <w:tcBorders>
              <w:top w:val="single" w:sz="4" w:space="0" w:color="000000"/>
              <w:left w:val="single" w:sz="4" w:space="0" w:color="000000"/>
              <w:bottom w:val="single" w:sz="4" w:space="0" w:color="000000"/>
              <w:right w:val="single" w:sz="4" w:space="0" w:color="000000"/>
            </w:tcBorders>
            <w:vAlign w:val="center"/>
          </w:tcPr>
          <w:p w14:paraId="587A6F8C" w14:textId="77777777" w:rsidR="00485C55" w:rsidRPr="00433399" w:rsidRDefault="00000000" w:rsidP="00485C55">
            <w:pPr>
              <w:pStyle w:val="BodyText"/>
              <w:kinsoku w:val="0"/>
              <w:overflowPunct w:val="0"/>
              <w:spacing w:before="137"/>
              <w:ind w:left="119"/>
              <w:rPr>
                <w:rFonts w:ascii="Open Sans" w:hAnsi="Open Sans" w:cs="Open Sans"/>
                <w:spacing w:val="-2"/>
                <w:sz w:val="20"/>
                <w:szCs w:val="20"/>
              </w:rPr>
            </w:pPr>
            <w:r w:rsidRPr="00433399">
              <w:rPr>
                <w:rFonts w:ascii="Open Sans" w:hAnsi="Open Sans" w:cs="Open Sans"/>
                <w:b/>
                <w:color w:val="12284A"/>
                <w:sz w:val="20"/>
                <w:szCs w:val="20"/>
              </w:rPr>
              <w:t xml:space="preserve">Element 2: </w:t>
            </w:r>
            <w:r w:rsidR="00485C55" w:rsidRPr="00433399">
              <w:rPr>
                <w:rFonts w:ascii="Open Sans" w:hAnsi="Open Sans" w:cs="Open Sans"/>
                <w:sz w:val="20"/>
                <w:szCs w:val="20"/>
              </w:rPr>
              <w:t>Growth</w:t>
            </w:r>
            <w:r w:rsidR="00485C55" w:rsidRPr="00433399">
              <w:rPr>
                <w:rFonts w:ascii="Open Sans" w:hAnsi="Open Sans" w:cs="Open Sans"/>
                <w:spacing w:val="-4"/>
                <w:sz w:val="20"/>
                <w:szCs w:val="20"/>
              </w:rPr>
              <w:t xml:space="preserve"> </w:t>
            </w:r>
            <w:r w:rsidR="00485C55" w:rsidRPr="00433399">
              <w:rPr>
                <w:rFonts w:ascii="Open Sans" w:hAnsi="Open Sans" w:cs="Open Sans"/>
                <w:sz w:val="20"/>
                <w:szCs w:val="20"/>
              </w:rPr>
              <w:t>in</w:t>
            </w:r>
            <w:r w:rsidR="00485C55" w:rsidRPr="00433399">
              <w:rPr>
                <w:rFonts w:ascii="Open Sans" w:hAnsi="Open Sans" w:cs="Open Sans"/>
                <w:spacing w:val="-3"/>
                <w:sz w:val="20"/>
                <w:szCs w:val="20"/>
              </w:rPr>
              <w:t xml:space="preserve"> </w:t>
            </w:r>
            <w:r w:rsidR="00485C55" w:rsidRPr="00433399">
              <w:rPr>
                <w:rFonts w:ascii="Open Sans" w:hAnsi="Open Sans" w:cs="Open Sans"/>
                <w:sz w:val="20"/>
                <w:szCs w:val="20"/>
              </w:rPr>
              <w:t>Student</w:t>
            </w:r>
            <w:r w:rsidR="00485C55" w:rsidRPr="00433399">
              <w:rPr>
                <w:rFonts w:ascii="Open Sans" w:hAnsi="Open Sans" w:cs="Open Sans"/>
                <w:spacing w:val="1"/>
                <w:sz w:val="20"/>
                <w:szCs w:val="20"/>
              </w:rPr>
              <w:t xml:space="preserve"> </w:t>
            </w:r>
            <w:r w:rsidR="00485C55" w:rsidRPr="00433399">
              <w:rPr>
                <w:rFonts w:ascii="Open Sans" w:hAnsi="Open Sans" w:cs="Open Sans"/>
                <w:spacing w:val="-2"/>
                <w:sz w:val="20"/>
                <w:szCs w:val="20"/>
              </w:rPr>
              <w:t>Competencies</w:t>
            </w:r>
          </w:p>
          <w:p w14:paraId="0E06D4F8" w14:textId="6C16425F" w:rsidR="00603DD0" w:rsidRPr="00433399" w:rsidRDefault="00603DD0" w:rsidP="00485C55">
            <w:pPr>
              <w:ind w:right="38"/>
              <w:rPr>
                <w:rFonts w:ascii="Open Sans" w:hAnsi="Open Sans" w:cs="Open Sans"/>
                <w:sz w:val="20"/>
                <w:szCs w:val="20"/>
              </w:rPr>
            </w:pPr>
          </w:p>
        </w:tc>
        <w:tc>
          <w:tcPr>
            <w:tcW w:w="3675" w:type="dxa"/>
            <w:tcBorders>
              <w:top w:val="single" w:sz="4" w:space="0" w:color="000000"/>
              <w:left w:val="single" w:sz="4" w:space="0" w:color="000000"/>
              <w:bottom w:val="single" w:sz="4" w:space="0" w:color="000000"/>
              <w:right w:val="single" w:sz="4" w:space="0" w:color="000000"/>
            </w:tcBorders>
            <w:vAlign w:val="center"/>
          </w:tcPr>
          <w:p w14:paraId="3E50DBF4" w14:textId="77777777" w:rsidR="00485C55" w:rsidRPr="00433399" w:rsidRDefault="00000000" w:rsidP="003C18E6">
            <w:pPr>
              <w:rPr>
                <w:rFonts w:ascii="Open Sans" w:hAnsi="Open Sans" w:cs="Open Sans"/>
                <w:sz w:val="20"/>
                <w:szCs w:val="20"/>
              </w:rPr>
            </w:pPr>
            <w:r w:rsidRPr="00433399">
              <w:rPr>
                <w:rFonts w:ascii="Open Sans" w:hAnsi="Open Sans" w:cs="Open Sans"/>
                <w:b/>
                <w:bCs/>
                <w:sz w:val="20"/>
                <w:szCs w:val="20"/>
              </w:rPr>
              <w:t>Element 3:</w:t>
            </w:r>
            <w:r w:rsidRPr="00433399">
              <w:rPr>
                <w:rFonts w:ascii="Open Sans" w:hAnsi="Open Sans" w:cs="Open Sans"/>
                <w:sz w:val="20"/>
                <w:szCs w:val="20"/>
              </w:rPr>
              <w:t xml:space="preserve"> </w:t>
            </w:r>
            <w:r w:rsidR="00485C55" w:rsidRPr="00433399">
              <w:rPr>
                <w:rFonts w:ascii="Open Sans" w:hAnsi="Open Sans" w:cs="Open Sans"/>
                <w:sz w:val="20"/>
                <w:szCs w:val="20"/>
              </w:rPr>
              <w:t>Positive School Climate and Culture</w:t>
            </w:r>
          </w:p>
          <w:p w14:paraId="3724F919" w14:textId="3F12F1D6" w:rsidR="00603DD0" w:rsidRPr="00433399" w:rsidRDefault="00603DD0" w:rsidP="003C18E6">
            <w:pPr>
              <w:rPr>
                <w:rFonts w:ascii="Open Sans" w:hAnsi="Open Sans" w:cs="Open Sans"/>
                <w:sz w:val="20"/>
                <w:szCs w:val="20"/>
              </w:rPr>
            </w:pPr>
          </w:p>
        </w:tc>
        <w:tc>
          <w:tcPr>
            <w:tcW w:w="3964" w:type="dxa"/>
            <w:tcBorders>
              <w:top w:val="single" w:sz="4" w:space="0" w:color="000000"/>
              <w:left w:val="single" w:sz="4" w:space="0" w:color="000000"/>
              <w:bottom w:val="single" w:sz="4" w:space="0" w:color="000000"/>
              <w:right w:val="single" w:sz="4" w:space="0" w:color="000000"/>
            </w:tcBorders>
            <w:vAlign w:val="center"/>
          </w:tcPr>
          <w:p w14:paraId="2075071B" w14:textId="45F4AC09" w:rsidR="00603DD0" w:rsidRPr="00433399" w:rsidRDefault="00000000" w:rsidP="00485C55">
            <w:pPr>
              <w:ind w:right="29"/>
              <w:rPr>
                <w:rFonts w:ascii="Open Sans" w:hAnsi="Open Sans" w:cs="Open Sans"/>
                <w:sz w:val="20"/>
                <w:szCs w:val="20"/>
              </w:rPr>
            </w:pPr>
            <w:r w:rsidRPr="00433399">
              <w:rPr>
                <w:rFonts w:ascii="Open Sans" w:hAnsi="Open Sans" w:cs="Open Sans"/>
                <w:b/>
                <w:color w:val="12284A"/>
                <w:sz w:val="20"/>
                <w:szCs w:val="20"/>
              </w:rPr>
              <w:t xml:space="preserve">Element 4: </w:t>
            </w:r>
            <w:r w:rsidR="00485C55" w:rsidRPr="00433399">
              <w:rPr>
                <w:rFonts w:ascii="Open Sans" w:hAnsi="Open Sans" w:cs="Open Sans"/>
                <w:sz w:val="20"/>
                <w:szCs w:val="20"/>
              </w:rPr>
              <w:t>Systemic</w:t>
            </w:r>
            <w:r w:rsidR="00485C55" w:rsidRPr="00433399">
              <w:rPr>
                <w:rFonts w:ascii="Open Sans" w:hAnsi="Open Sans" w:cs="Open Sans"/>
                <w:spacing w:val="9"/>
                <w:sz w:val="20"/>
                <w:szCs w:val="20"/>
              </w:rPr>
              <w:t xml:space="preserve"> </w:t>
            </w:r>
            <w:r w:rsidR="00485C55" w:rsidRPr="00433399">
              <w:rPr>
                <w:rFonts w:ascii="Open Sans" w:hAnsi="Open Sans" w:cs="Open Sans"/>
                <w:sz w:val="20"/>
                <w:szCs w:val="20"/>
              </w:rPr>
              <w:t>Improvement</w:t>
            </w:r>
            <w:r w:rsidR="00485C55" w:rsidRPr="00433399">
              <w:rPr>
                <w:rFonts w:ascii="Open Sans" w:hAnsi="Open Sans" w:cs="Open Sans"/>
                <w:spacing w:val="7"/>
                <w:sz w:val="20"/>
                <w:szCs w:val="20"/>
              </w:rPr>
              <w:t xml:space="preserve"> </w:t>
            </w:r>
            <w:r w:rsidR="00485C55" w:rsidRPr="00433399">
              <w:rPr>
                <w:rFonts w:ascii="Open Sans" w:hAnsi="Open Sans" w:cs="Open Sans"/>
                <w:sz w:val="20"/>
                <w:szCs w:val="20"/>
              </w:rPr>
              <w:t>Process</w:t>
            </w:r>
            <w:r w:rsidR="00485C55" w:rsidRPr="00433399">
              <w:rPr>
                <w:rFonts w:ascii="Open Sans" w:hAnsi="Open Sans" w:cs="Open Sans"/>
                <w:spacing w:val="10"/>
                <w:sz w:val="20"/>
                <w:szCs w:val="20"/>
              </w:rPr>
              <w:t xml:space="preserve"> </w:t>
            </w:r>
            <w:r w:rsidR="00485C55" w:rsidRPr="00433399">
              <w:rPr>
                <w:rFonts w:ascii="Open Sans" w:hAnsi="Open Sans" w:cs="Open Sans"/>
                <w:sz w:val="20"/>
                <w:szCs w:val="20"/>
              </w:rPr>
              <w:t>for</w:t>
            </w:r>
            <w:r w:rsidR="00485C55" w:rsidRPr="00433399">
              <w:rPr>
                <w:rFonts w:ascii="Open Sans" w:hAnsi="Open Sans" w:cs="Open Sans"/>
                <w:spacing w:val="8"/>
                <w:sz w:val="20"/>
                <w:szCs w:val="20"/>
              </w:rPr>
              <w:t xml:space="preserve"> </w:t>
            </w:r>
            <w:r w:rsidR="00485C55" w:rsidRPr="00433399">
              <w:rPr>
                <w:rFonts w:ascii="Open Sans" w:hAnsi="Open Sans" w:cs="Open Sans"/>
                <w:spacing w:val="-5"/>
                <w:sz w:val="20"/>
                <w:szCs w:val="20"/>
              </w:rPr>
              <w:t>SEG</w:t>
            </w:r>
          </w:p>
        </w:tc>
      </w:tr>
      <w:tr w:rsidR="00603DD0" w:rsidRPr="00433399" w14:paraId="1C3009CF" w14:textId="77777777" w:rsidTr="003C18E6">
        <w:trPr>
          <w:trHeight w:val="1760"/>
        </w:trPr>
        <w:tc>
          <w:tcPr>
            <w:tcW w:w="3323" w:type="dxa"/>
            <w:tcBorders>
              <w:top w:val="single" w:sz="4" w:space="0" w:color="000000"/>
              <w:left w:val="single" w:sz="4" w:space="0" w:color="000000"/>
              <w:bottom w:val="single" w:sz="4" w:space="0" w:color="000000"/>
              <w:right w:val="single" w:sz="4" w:space="0" w:color="000000"/>
            </w:tcBorders>
            <w:shd w:val="clear" w:color="auto" w:fill="DBE4F0"/>
            <w:vAlign w:val="center"/>
          </w:tcPr>
          <w:p w14:paraId="09101320" w14:textId="4FCD4ACC" w:rsidR="00603DD0" w:rsidRPr="00433399" w:rsidRDefault="00485C55">
            <w:pPr>
              <w:ind w:right="95"/>
              <w:jc w:val="both"/>
              <w:rPr>
                <w:rFonts w:ascii="Open Sans" w:hAnsi="Open Sans" w:cs="Open Sans"/>
                <w:sz w:val="20"/>
                <w:szCs w:val="20"/>
              </w:rPr>
            </w:pPr>
            <w:r w:rsidRPr="00433399">
              <w:rPr>
                <w:rFonts w:ascii="Open Sans" w:hAnsi="Open Sans" w:cs="Open Sans"/>
                <w:sz w:val="20"/>
                <w:szCs w:val="20"/>
              </w:rPr>
              <w:t>The locally selected measures</w:t>
            </w:r>
            <w:r w:rsidRPr="00433399">
              <w:rPr>
                <w:rFonts w:ascii="Open Sans" w:hAnsi="Open Sans" w:cs="Open Sans"/>
                <w:spacing w:val="-2"/>
                <w:sz w:val="20"/>
                <w:szCs w:val="20"/>
              </w:rPr>
              <w:t xml:space="preserve"> </w:t>
            </w:r>
            <w:r w:rsidRPr="00433399">
              <w:rPr>
                <w:rFonts w:ascii="Open Sans" w:hAnsi="Open Sans" w:cs="Open Sans"/>
                <w:sz w:val="20"/>
                <w:szCs w:val="20"/>
              </w:rPr>
              <w:t>are</w:t>
            </w:r>
            <w:r w:rsidRPr="00433399">
              <w:rPr>
                <w:rFonts w:ascii="Open Sans" w:hAnsi="Open Sans" w:cs="Open Sans"/>
                <w:spacing w:val="-2"/>
                <w:sz w:val="20"/>
                <w:szCs w:val="20"/>
              </w:rPr>
              <w:t xml:space="preserve"> </w:t>
            </w:r>
            <w:r w:rsidRPr="00433399">
              <w:rPr>
                <w:rFonts w:ascii="Open Sans" w:hAnsi="Open Sans" w:cs="Open Sans"/>
                <w:sz w:val="20"/>
                <w:szCs w:val="20"/>
              </w:rPr>
              <w:t>aligned</w:t>
            </w:r>
            <w:r w:rsidRPr="00433399">
              <w:rPr>
                <w:rFonts w:ascii="Open Sans" w:hAnsi="Open Sans" w:cs="Open Sans"/>
                <w:spacing w:val="-4"/>
                <w:sz w:val="20"/>
                <w:szCs w:val="20"/>
              </w:rPr>
              <w:t xml:space="preserve"> </w:t>
            </w:r>
            <w:r w:rsidRPr="00433399">
              <w:rPr>
                <w:rFonts w:ascii="Open Sans" w:hAnsi="Open Sans" w:cs="Open Sans"/>
                <w:sz w:val="20"/>
                <w:szCs w:val="20"/>
              </w:rPr>
              <w:t xml:space="preserve">with state standards and an evidenced-based social-emotional learning </w:t>
            </w:r>
            <w:r w:rsidRPr="00433399">
              <w:rPr>
                <w:rFonts w:ascii="Open Sans" w:hAnsi="Open Sans" w:cs="Open Sans"/>
                <w:spacing w:val="-2"/>
                <w:sz w:val="20"/>
                <w:szCs w:val="20"/>
              </w:rPr>
              <w:t>curriculum.</w:t>
            </w:r>
          </w:p>
        </w:tc>
        <w:tc>
          <w:tcPr>
            <w:tcW w:w="3881" w:type="dxa"/>
            <w:tcBorders>
              <w:top w:val="single" w:sz="4" w:space="0" w:color="000000"/>
              <w:left w:val="single" w:sz="4" w:space="0" w:color="000000"/>
              <w:bottom w:val="single" w:sz="4" w:space="0" w:color="000000"/>
              <w:right w:val="single" w:sz="4" w:space="0" w:color="000000"/>
            </w:tcBorders>
          </w:tcPr>
          <w:p w14:paraId="20F1EA20" w14:textId="77777777" w:rsidR="001F2666" w:rsidRPr="00433399" w:rsidRDefault="00000000" w:rsidP="001F2666">
            <w:pPr>
              <w:numPr>
                <w:ilvl w:val="0"/>
                <w:numId w:val="1"/>
              </w:numPr>
              <w:spacing w:after="55" w:line="253" w:lineRule="auto"/>
              <w:ind w:hanging="360"/>
              <w:rPr>
                <w:rFonts w:ascii="Open Sans" w:hAnsi="Open Sans" w:cs="Open Sans"/>
                <w:bCs/>
                <w:sz w:val="20"/>
                <w:szCs w:val="20"/>
              </w:rPr>
            </w:pPr>
            <w:r w:rsidRPr="00433399">
              <w:rPr>
                <w:rFonts w:ascii="Open Sans" w:hAnsi="Open Sans" w:cs="Open Sans"/>
                <w:bCs/>
                <w:sz w:val="20"/>
                <w:szCs w:val="20"/>
              </w:rPr>
              <w:t>Kansas CAN Competencies Framework assessment tools</w:t>
            </w:r>
          </w:p>
          <w:p w14:paraId="4BF3009F" w14:textId="1707CA8B" w:rsidR="001F2666" w:rsidRPr="00433399" w:rsidRDefault="001F2666" w:rsidP="001F2666">
            <w:pPr>
              <w:numPr>
                <w:ilvl w:val="0"/>
                <w:numId w:val="1"/>
              </w:numPr>
              <w:spacing w:after="55" w:line="253" w:lineRule="auto"/>
              <w:ind w:hanging="360"/>
              <w:rPr>
                <w:rFonts w:ascii="Open Sans" w:hAnsi="Open Sans" w:cs="Open Sans"/>
                <w:bCs/>
                <w:sz w:val="20"/>
                <w:szCs w:val="20"/>
              </w:rPr>
            </w:pPr>
            <w:r w:rsidRPr="00433399">
              <w:rPr>
                <w:rFonts w:ascii="Open Sans" w:hAnsi="Open Sans" w:cs="Open Sans"/>
                <w:sz w:val="20"/>
                <w:szCs w:val="20"/>
              </w:rPr>
              <w:t>Kansans Can Competency Alignment toolkit or guide</w:t>
            </w:r>
          </w:p>
          <w:p w14:paraId="26AA9614" w14:textId="0B4516E8" w:rsidR="001F2666" w:rsidRPr="00433399" w:rsidRDefault="001F2666" w:rsidP="001F2666">
            <w:pPr>
              <w:numPr>
                <w:ilvl w:val="0"/>
                <w:numId w:val="1"/>
              </w:numPr>
              <w:spacing w:after="55" w:line="253" w:lineRule="auto"/>
              <w:ind w:hanging="360"/>
              <w:rPr>
                <w:rFonts w:ascii="Open Sans" w:hAnsi="Open Sans" w:cs="Open Sans"/>
                <w:bCs/>
                <w:sz w:val="20"/>
                <w:szCs w:val="20"/>
              </w:rPr>
            </w:pPr>
            <w:r w:rsidRPr="00433399">
              <w:rPr>
                <w:rFonts w:ascii="Open Sans" w:hAnsi="Open Sans" w:cs="Open Sans"/>
                <w:sz w:val="20"/>
                <w:szCs w:val="20"/>
              </w:rPr>
              <w:t>SECD standards alignment toolkit</w:t>
            </w:r>
          </w:p>
          <w:p w14:paraId="30D211CB" w14:textId="6946ADE3" w:rsidR="00603DD0" w:rsidRPr="00433399" w:rsidRDefault="00000000" w:rsidP="001F2666">
            <w:pPr>
              <w:numPr>
                <w:ilvl w:val="0"/>
                <w:numId w:val="1"/>
              </w:numPr>
              <w:spacing w:after="55" w:line="253" w:lineRule="auto"/>
              <w:ind w:hanging="360"/>
              <w:rPr>
                <w:rFonts w:ascii="Open Sans" w:hAnsi="Open Sans" w:cs="Open Sans"/>
                <w:bCs/>
                <w:sz w:val="20"/>
                <w:szCs w:val="20"/>
              </w:rPr>
            </w:pPr>
            <w:r w:rsidRPr="00433399">
              <w:rPr>
                <w:rFonts w:ascii="Open Sans" w:hAnsi="Open Sans" w:cs="Open Sans"/>
                <w:bCs/>
                <w:sz w:val="20"/>
                <w:szCs w:val="20"/>
              </w:rPr>
              <w:t xml:space="preserve">Unit tests in evidence-based </w:t>
            </w:r>
            <w:r w:rsidR="00D01DF6" w:rsidRPr="00433399">
              <w:rPr>
                <w:rFonts w:ascii="Open Sans" w:hAnsi="Open Sans" w:cs="Open Sans"/>
                <w:bCs/>
                <w:sz w:val="20"/>
                <w:szCs w:val="20"/>
              </w:rPr>
              <w:t>social-emotional</w:t>
            </w:r>
            <w:r w:rsidRPr="00433399">
              <w:rPr>
                <w:rFonts w:ascii="Open Sans" w:hAnsi="Open Sans" w:cs="Open Sans"/>
                <w:bCs/>
                <w:sz w:val="20"/>
                <w:szCs w:val="20"/>
              </w:rPr>
              <w:t xml:space="preserve"> learning curriculum </w:t>
            </w:r>
          </w:p>
          <w:p w14:paraId="06016002" w14:textId="77777777" w:rsidR="00603DD0" w:rsidRPr="00433399" w:rsidRDefault="00000000" w:rsidP="001F2666">
            <w:pPr>
              <w:numPr>
                <w:ilvl w:val="0"/>
                <w:numId w:val="1"/>
              </w:numPr>
              <w:spacing w:after="55" w:line="253" w:lineRule="auto"/>
              <w:ind w:hanging="360"/>
              <w:rPr>
                <w:rFonts w:ascii="Open Sans" w:hAnsi="Open Sans" w:cs="Open Sans"/>
                <w:bCs/>
                <w:sz w:val="20"/>
                <w:szCs w:val="20"/>
              </w:rPr>
            </w:pPr>
            <w:r w:rsidRPr="00433399">
              <w:rPr>
                <w:rFonts w:ascii="Open Sans" w:hAnsi="Open Sans" w:cs="Open Sans"/>
                <w:bCs/>
                <w:sz w:val="20"/>
                <w:szCs w:val="20"/>
              </w:rPr>
              <w:t>Validated SE skill assessments in online systems (</w:t>
            </w:r>
            <w:proofErr w:type="spellStart"/>
            <w:r w:rsidRPr="00433399">
              <w:rPr>
                <w:rFonts w:ascii="Open Sans" w:hAnsi="Open Sans" w:cs="Open Sans"/>
                <w:bCs/>
                <w:sz w:val="20"/>
                <w:szCs w:val="20"/>
              </w:rPr>
              <w:t>eg</w:t>
            </w:r>
            <w:proofErr w:type="spellEnd"/>
            <w:r w:rsidRPr="00433399">
              <w:rPr>
                <w:rFonts w:ascii="Open Sans" w:hAnsi="Open Sans" w:cs="Open Sans"/>
                <w:bCs/>
                <w:sz w:val="20"/>
                <w:szCs w:val="20"/>
              </w:rPr>
              <w:t xml:space="preserve"> Panorama, Aperture, etc.) </w:t>
            </w:r>
          </w:p>
          <w:p w14:paraId="72B28ACB" w14:textId="77777777" w:rsidR="001F2666" w:rsidRPr="00433399" w:rsidRDefault="00000000" w:rsidP="001F2666">
            <w:pPr>
              <w:numPr>
                <w:ilvl w:val="0"/>
                <w:numId w:val="1"/>
              </w:numPr>
              <w:ind w:hanging="360"/>
              <w:rPr>
                <w:rFonts w:ascii="Open Sans" w:hAnsi="Open Sans" w:cs="Open Sans"/>
                <w:sz w:val="20"/>
                <w:szCs w:val="20"/>
              </w:rPr>
            </w:pPr>
            <w:r w:rsidRPr="00433399">
              <w:rPr>
                <w:rFonts w:ascii="Open Sans" w:hAnsi="Open Sans" w:cs="Open Sans"/>
                <w:bCs/>
                <w:i/>
                <w:sz w:val="20"/>
                <w:szCs w:val="20"/>
              </w:rPr>
              <w:t>SECD Likert scale &amp; SECD formatives</w:t>
            </w:r>
          </w:p>
          <w:p w14:paraId="4FD818CF" w14:textId="294261E6" w:rsidR="001F2666" w:rsidRPr="00433399" w:rsidRDefault="001F2666" w:rsidP="001F2666">
            <w:pPr>
              <w:numPr>
                <w:ilvl w:val="0"/>
                <w:numId w:val="1"/>
              </w:numPr>
              <w:ind w:hanging="360"/>
              <w:rPr>
                <w:rFonts w:ascii="Open Sans" w:hAnsi="Open Sans" w:cs="Open Sans"/>
                <w:sz w:val="20"/>
                <w:szCs w:val="20"/>
              </w:rPr>
            </w:pPr>
            <w:r w:rsidRPr="00433399">
              <w:rPr>
                <w:rFonts w:ascii="Open Sans" w:hAnsi="Open Sans" w:cs="Open Sans"/>
                <w:sz w:val="20"/>
                <w:szCs w:val="20"/>
              </w:rPr>
              <w:t>SECD standards alignment toolkit</w:t>
            </w:r>
          </w:p>
          <w:p w14:paraId="303C8C66" w14:textId="77777777" w:rsidR="001F2666" w:rsidRPr="00433399" w:rsidRDefault="001F2666" w:rsidP="001F2666">
            <w:pPr>
              <w:rPr>
                <w:rFonts w:ascii="Open Sans" w:hAnsi="Open Sans" w:cs="Open Sans"/>
                <w:sz w:val="20"/>
                <w:szCs w:val="20"/>
              </w:rPr>
            </w:pPr>
            <w:r w:rsidRPr="00433399">
              <w:rPr>
                <w:rFonts w:ascii="Open Sans" w:hAnsi="Open Sans" w:cs="Open Sans"/>
                <w:sz w:val="20"/>
                <w:szCs w:val="20"/>
              </w:rPr>
              <w:lastRenderedPageBreak/>
              <w:t>Kansans Can Competency Alignment toolkit or guide</w:t>
            </w:r>
          </w:p>
          <w:p w14:paraId="1DE2FEAC" w14:textId="77777777" w:rsidR="001F2666" w:rsidRPr="00433399" w:rsidRDefault="001F2666" w:rsidP="001F2666">
            <w:pPr>
              <w:pStyle w:val="BodyText"/>
              <w:tabs>
                <w:tab w:val="left" w:pos="1656"/>
              </w:tabs>
              <w:kinsoku w:val="0"/>
              <w:overflowPunct w:val="0"/>
              <w:spacing w:before="19"/>
              <w:ind w:left="2374"/>
              <w:rPr>
                <w:rFonts w:ascii="Open Sans" w:hAnsi="Open Sans" w:cs="Open Sans"/>
                <w:b/>
                <w:bCs/>
                <w:sz w:val="20"/>
                <w:szCs w:val="20"/>
              </w:rPr>
            </w:pPr>
          </w:p>
          <w:p w14:paraId="7DCCD63C" w14:textId="2D01A6F8" w:rsidR="00603DD0" w:rsidRPr="00433399" w:rsidRDefault="00000000" w:rsidP="001F2666">
            <w:pPr>
              <w:rPr>
                <w:rFonts w:ascii="Open Sans" w:hAnsi="Open Sans" w:cs="Open Sans"/>
                <w:sz w:val="20"/>
                <w:szCs w:val="20"/>
              </w:rPr>
            </w:pPr>
            <w:r w:rsidRPr="00433399">
              <w:rPr>
                <w:rFonts w:ascii="Open Sans" w:hAnsi="Open Sans" w:cs="Open Sans"/>
                <w:bCs/>
                <w:i/>
                <w:sz w:val="20"/>
                <w:szCs w:val="20"/>
              </w:rPr>
              <w:t xml:space="preserve"> </w:t>
            </w:r>
          </w:p>
        </w:tc>
        <w:tc>
          <w:tcPr>
            <w:tcW w:w="3675"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Pr>
          <w:p w14:paraId="2D4C5E8E" w14:textId="77777777" w:rsidR="003C18E6" w:rsidRPr="00433399" w:rsidRDefault="003C18E6" w:rsidP="003C18E6">
            <w:pPr>
              <w:pStyle w:val="ListParagraph"/>
              <w:numPr>
                <w:ilvl w:val="0"/>
                <w:numId w:val="37"/>
              </w:numPr>
              <w:rPr>
                <w:rFonts w:ascii="Open Sans" w:hAnsi="Open Sans" w:cs="Open Sans"/>
                <w:sz w:val="20"/>
                <w:szCs w:val="20"/>
              </w:rPr>
            </w:pPr>
            <w:r w:rsidRPr="00433399">
              <w:rPr>
                <w:rFonts w:ascii="Open Sans" w:hAnsi="Open Sans" w:cs="Open Sans"/>
                <w:sz w:val="20"/>
                <w:szCs w:val="20"/>
              </w:rPr>
              <w:lastRenderedPageBreak/>
              <w:t>Locally created walk-through tool data  </w:t>
            </w:r>
          </w:p>
          <w:p w14:paraId="65D447DF" w14:textId="77777777" w:rsidR="003C18E6" w:rsidRPr="00433399" w:rsidRDefault="003C18E6" w:rsidP="003C18E6">
            <w:pPr>
              <w:pStyle w:val="ListParagraph"/>
              <w:numPr>
                <w:ilvl w:val="0"/>
                <w:numId w:val="37"/>
              </w:numPr>
              <w:rPr>
                <w:rFonts w:ascii="Open Sans" w:hAnsi="Open Sans" w:cs="Open Sans"/>
                <w:sz w:val="20"/>
                <w:szCs w:val="20"/>
              </w:rPr>
            </w:pPr>
            <w:r w:rsidRPr="00433399">
              <w:rPr>
                <w:rFonts w:ascii="Open Sans" w:hAnsi="Open Sans" w:cs="Open Sans"/>
                <w:sz w:val="20"/>
                <w:szCs w:val="20"/>
              </w:rPr>
              <w:t>Kansas Can Integrated Learning Process Tools; serve and return, co-regulation, agency, engagement, feedback measures in place and monitored </w:t>
            </w:r>
          </w:p>
          <w:p w14:paraId="1BD6317F" w14:textId="77777777" w:rsidR="003C18E6" w:rsidRPr="00433399" w:rsidRDefault="003C18E6" w:rsidP="003C18E6">
            <w:pPr>
              <w:pStyle w:val="ListParagraph"/>
              <w:numPr>
                <w:ilvl w:val="0"/>
                <w:numId w:val="37"/>
              </w:numPr>
              <w:rPr>
                <w:rFonts w:ascii="Open Sans" w:hAnsi="Open Sans" w:cs="Open Sans"/>
                <w:sz w:val="20"/>
                <w:szCs w:val="20"/>
              </w:rPr>
            </w:pPr>
            <w:r w:rsidRPr="00433399">
              <w:rPr>
                <w:rFonts w:ascii="Open Sans" w:hAnsi="Open Sans" w:cs="Open Sans"/>
                <w:sz w:val="20"/>
                <w:szCs w:val="20"/>
              </w:rPr>
              <w:t>district and building climate surveys </w:t>
            </w:r>
          </w:p>
          <w:p w14:paraId="033595CE" w14:textId="77777777" w:rsidR="003C18E6" w:rsidRPr="00433399" w:rsidRDefault="003C18E6" w:rsidP="003C18E6">
            <w:pPr>
              <w:pStyle w:val="ListParagraph"/>
              <w:numPr>
                <w:ilvl w:val="0"/>
                <w:numId w:val="37"/>
              </w:numPr>
              <w:rPr>
                <w:rFonts w:ascii="Open Sans" w:hAnsi="Open Sans" w:cs="Open Sans"/>
                <w:sz w:val="20"/>
                <w:szCs w:val="20"/>
              </w:rPr>
            </w:pPr>
            <w:r w:rsidRPr="00433399">
              <w:rPr>
                <w:rFonts w:ascii="Open Sans" w:hAnsi="Open Sans" w:cs="Open Sans"/>
                <w:sz w:val="20"/>
                <w:szCs w:val="20"/>
              </w:rPr>
              <w:t>Student self-reports on SEL competencies </w:t>
            </w:r>
          </w:p>
          <w:p w14:paraId="39C0A9F2" w14:textId="77777777" w:rsidR="003C18E6" w:rsidRPr="00433399" w:rsidRDefault="003C18E6" w:rsidP="003C18E6">
            <w:pPr>
              <w:pStyle w:val="ListParagraph"/>
              <w:numPr>
                <w:ilvl w:val="0"/>
                <w:numId w:val="37"/>
              </w:numPr>
              <w:rPr>
                <w:rFonts w:ascii="Open Sans" w:hAnsi="Open Sans" w:cs="Open Sans"/>
                <w:sz w:val="20"/>
                <w:szCs w:val="20"/>
              </w:rPr>
            </w:pPr>
            <w:r w:rsidRPr="00433399">
              <w:rPr>
                <w:rFonts w:ascii="Open Sans" w:hAnsi="Open Sans" w:cs="Open Sans"/>
                <w:sz w:val="20"/>
                <w:szCs w:val="20"/>
              </w:rPr>
              <w:t>Staff climate surveys </w:t>
            </w:r>
          </w:p>
          <w:p w14:paraId="2F4485E7" w14:textId="77777777" w:rsidR="003C18E6" w:rsidRPr="00433399" w:rsidRDefault="003C18E6" w:rsidP="003C18E6">
            <w:pPr>
              <w:pStyle w:val="ListParagraph"/>
              <w:numPr>
                <w:ilvl w:val="0"/>
                <w:numId w:val="37"/>
              </w:numPr>
              <w:rPr>
                <w:rFonts w:ascii="Open Sans" w:hAnsi="Open Sans" w:cs="Open Sans"/>
                <w:sz w:val="20"/>
                <w:szCs w:val="20"/>
              </w:rPr>
            </w:pPr>
            <w:r w:rsidRPr="00433399">
              <w:rPr>
                <w:rFonts w:ascii="Open Sans" w:hAnsi="Open Sans" w:cs="Open Sans"/>
                <w:sz w:val="20"/>
                <w:szCs w:val="20"/>
              </w:rPr>
              <w:t>Parent climate surveys </w:t>
            </w:r>
          </w:p>
          <w:p w14:paraId="72D1C95B" w14:textId="77777777" w:rsidR="003C18E6" w:rsidRPr="00433399" w:rsidRDefault="003C18E6" w:rsidP="003C18E6">
            <w:pPr>
              <w:pStyle w:val="ListParagraph"/>
              <w:numPr>
                <w:ilvl w:val="0"/>
                <w:numId w:val="37"/>
              </w:numPr>
              <w:rPr>
                <w:rFonts w:ascii="Open Sans" w:hAnsi="Open Sans" w:cs="Open Sans"/>
                <w:sz w:val="20"/>
                <w:szCs w:val="20"/>
              </w:rPr>
            </w:pPr>
            <w:r w:rsidRPr="00433399">
              <w:rPr>
                <w:rFonts w:ascii="Open Sans" w:hAnsi="Open Sans" w:cs="Open Sans"/>
                <w:sz w:val="20"/>
                <w:szCs w:val="20"/>
              </w:rPr>
              <w:lastRenderedPageBreak/>
              <w:t>Family and Community engagement data </w:t>
            </w:r>
          </w:p>
          <w:p w14:paraId="75268B1C" w14:textId="77777777" w:rsidR="003C18E6" w:rsidRPr="00433399" w:rsidRDefault="003C18E6" w:rsidP="003C18E6">
            <w:pPr>
              <w:pStyle w:val="ListParagraph"/>
              <w:numPr>
                <w:ilvl w:val="0"/>
                <w:numId w:val="37"/>
              </w:numPr>
              <w:rPr>
                <w:rFonts w:ascii="Open Sans" w:hAnsi="Open Sans" w:cs="Open Sans"/>
                <w:sz w:val="20"/>
                <w:szCs w:val="20"/>
              </w:rPr>
            </w:pPr>
            <w:r w:rsidRPr="00433399">
              <w:rPr>
                <w:rFonts w:ascii="Open Sans" w:hAnsi="Open Sans" w:cs="Open Sans"/>
                <w:sz w:val="20"/>
                <w:szCs w:val="20"/>
              </w:rPr>
              <w:t>Engagement with TASN partners such as School Mental Health Initiative, Kansas MTSS and Alignment, TASN Autism Tertiary Behavior Supports </w:t>
            </w:r>
          </w:p>
          <w:p w14:paraId="62B3B678" w14:textId="77777777" w:rsidR="003C18E6" w:rsidRPr="00433399" w:rsidRDefault="003C18E6" w:rsidP="003C18E6">
            <w:pPr>
              <w:pStyle w:val="ListParagraph"/>
              <w:numPr>
                <w:ilvl w:val="0"/>
                <w:numId w:val="37"/>
              </w:numPr>
              <w:rPr>
                <w:rFonts w:ascii="Open Sans" w:hAnsi="Open Sans" w:cs="Open Sans"/>
                <w:sz w:val="20"/>
                <w:szCs w:val="20"/>
              </w:rPr>
            </w:pPr>
            <w:r w:rsidRPr="00433399">
              <w:rPr>
                <w:rFonts w:ascii="Open Sans" w:hAnsi="Open Sans" w:cs="Open Sans"/>
                <w:sz w:val="20"/>
                <w:szCs w:val="20"/>
              </w:rPr>
              <w:t>Professional Development with Safe and Supportive Schools </w:t>
            </w:r>
          </w:p>
          <w:p w14:paraId="236BF8D4" w14:textId="77777777" w:rsidR="003C18E6" w:rsidRPr="00433399" w:rsidRDefault="003C18E6" w:rsidP="003C18E6">
            <w:pPr>
              <w:pStyle w:val="ListParagraph"/>
              <w:numPr>
                <w:ilvl w:val="0"/>
                <w:numId w:val="37"/>
              </w:numPr>
              <w:rPr>
                <w:rFonts w:ascii="Open Sans" w:hAnsi="Open Sans" w:cs="Open Sans"/>
                <w:sz w:val="20"/>
                <w:szCs w:val="20"/>
              </w:rPr>
            </w:pPr>
            <w:r w:rsidRPr="00433399">
              <w:rPr>
                <w:rFonts w:ascii="Open Sans" w:hAnsi="Open Sans" w:cs="Open Sans"/>
                <w:sz w:val="20"/>
                <w:szCs w:val="20"/>
              </w:rPr>
              <w:t>Bullying Prevention Training </w:t>
            </w:r>
          </w:p>
          <w:p w14:paraId="70B7879A" w14:textId="77777777" w:rsidR="001F2666" w:rsidRPr="00433399" w:rsidRDefault="001F2666" w:rsidP="003C18E6">
            <w:pPr>
              <w:rPr>
                <w:rFonts w:ascii="Open Sans" w:hAnsi="Open Sans" w:cs="Open Sans"/>
                <w:sz w:val="20"/>
                <w:szCs w:val="20"/>
              </w:rPr>
            </w:pPr>
          </w:p>
          <w:p w14:paraId="5E8F7184" w14:textId="77777777" w:rsidR="00603DD0" w:rsidRPr="00433399" w:rsidRDefault="00000000" w:rsidP="003C18E6">
            <w:pPr>
              <w:rPr>
                <w:rFonts w:ascii="Open Sans" w:hAnsi="Open Sans" w:cs="Open Sans"/>
                <w:sz w:val="20"/>
                <w:szCs w:val="20"/>
              </w:rPr>
            </w:pPr>
            <w:r w:rsidRPr="00433399">
              <w:rPr>
                <w:rFonts w:ascii="Open Sans" w:hAnsi="Open Sans" w:cs="Open Sans"/>
                <w:sz w:val="20"/>
                <w:szCs w:val="20"/>
              </w:rPr>
              <w:t xml:space="preserve"> </w:t>
            </w:r>
          </w:p>
        </w:tc>
        <w:tc>
          <w:tcPr>
            <w:tcW w:w="3964" w:type="dxa"/>
            <w:tcBorders>
              <w:top w:val="single" w:sz="4" w:space="0" w:color="000000"/>
              <w:left w:val="single" w:sz="4" w:space="0" w:color="000000"/>
              <w:bottom w:val="single" w:sz="4" w:space="0" w:color="000000"/>
              <w:right w:val="single" w:sz="4" w:space="0" w:color="000000"/>
            </w:tcBorders>
          </w:tcPr>
          <w:p w14:paraId="0900D45B" w14:textId="77777777" w:rsidR="00124726" w:rsidRPr="00433399" w:rsidRDefault="00124726" w:rsidP="00124726">
            <w:pPr>
              <w:pStyle w:val="ListParagraph"/>
              <w:numPr>
                <w:ilvl w:val="0"/>
                <w:numId w:val="37"/>
              </w:numPr>
              <w:rPr>
                <w:rFonts w:ascii="Open Sans" w:hAnsi="Open Sans" w:cs="Open Sans"/>
                <w:sz w:val="20"/>
                <w:szCs w:val="20"/>
              </w:rPr>
            </w:pPr>
            <w:r w:rsidRPr="00433399">
              <w:rPr>
                <w:rFonts w:ascii="Open Sans" w:hAnsi="Open Sans" w:cs="Open Sans"/>
                <w:sz w:val="20"/>
                <w:szCs w:val="20"/>
              </w:rPr>
              <w:lastRenderedPageBreak/>
              <w:t>Data Fact Sheets </w:t>
            </w:r>
          </w:p>
          <w:p w14:paraId="7FDF6F23" w14:textId="2952D7F7" w:rsidR="00124726" w:rsidRPr="00433399" w:rsidRDefault="00124726" w:rsidP="00124726">
            <w:pPr>
              <w:pStyle w:val="ListParagraph"/>
              <w:numPr>
                <w:ilvl w:val="0"/>
                <w:numId w:val="37"/>
              </w:numPr>
              <w:rPr>
                <w:rFonts w:ascii="Open Sans" w:hAnsi="Open Sans" w:cs="Open Sans"/>
                <w:sz w:val="20"/>
                <w:szCs w:val="20"/>
              </w:rPr>
            </w:pPr>
            <w:r w:rsidRPr="00433399">
              <w:rPr>
                <w:rFonts w:ascii="Open Sans" w:hAnsi="Open Sans" w:cs="Open Sans"/>
                <w:sz w:val="20"/>
                <w:szCs w:val="20"/>
              </w:rPr>
              <w:t>Local Board Goals and Outcomes </w:t>
            </w:r>
          </w:p>
          <w:p w14:paraId="39B787E1" w14:textId="4C3A50CA" w:rsidR="00124726" w:rsidRPr="00433399" w:rsidRDefault="00124726" w:rsidP="00124726">
            <w:pPr>
              <w:pStyle w:val="ListParagraph"/>
              <w:numPr>
                <w:ilvl w:val="0"/>
                <w:numId w:val="37"/>
              </w:numPr>
              <w:rPr>
                <w:rFonts w:ascii="Open Sans" w:hAnsi="Open Sans" w:cs="Open Sans"/>
                <w:sz w:val="20"/>
                <w:szCs w:val="20"/>
              </w:rPr>
            </w:pPr>
            <w:r w:rsidRPr="00433399">
              <w:rPr>
                <w:rFonts w:ascii="Open Sans" w:hAnsi="Open Sans" w:cs="Open Sans"/>
                <w:sz w:val="20"/>
                <w:szCs w:val="20"/>
              </w:rPr>
              <w:t>Policies that support and provide resources for implementing growth measures and training </w:t>
            </w:r>
          </w:p>
          <w:p w14:paraId="6564547A" w14:textId="77777777" w:rsidR="00124726" w:rsidRPr="00433399" w:rsidRDefault="00124726" w:rsidP="00124726">
            <w:pPr>
              <w:pStyle w:val="ListParagraph"/>
              <w:numPr>
                <w:ilvl w:val="0"/>
                <w:numId w:val="37"/>
              </w:numPr>
              <w:rPr>
                <w:rFonts w:ascii="Open Sans" w:hAnsi="Open Sans" w:cs="Open Sans"/>
                <w:sz w:val="20"/>
                <w:szCs w:val="20"/>
              </w:rPr>
            </w:pPr>
            <w:r w:rsidRPr="00433399">
              <w:rPr>
                <w:rFonts w:ascii="Open Sans" w:hAnsi="Open Sans" w:cs="Open Sans"/>
                <w:sz w:val="20"/>
                <w:szCs w:val="20"/>
              </w:rPr>
              <w:t>Building level Mental Health Teams</w:t>
            </w:r>
          </w:p>
          <w:p w14:paraId="6F34D25C" w14:textId="1214B7A2" w:rsidR="00124726" w:rsidRPr="00433399" w:rsidRDefault="00124726" w:rsidP="00124726">
            <w:pPr>
              <w:pStyle w:val="ListParagraph"/>
              <w:numPr>
                <w:ilvl w:val="0"/>
                <w:numId w:val="37"/>
              </w:numPr>
              <w:rPr>
                <w:rFonts w:ascii="Open Sans" w:hAnsi="Open Sans" w:cs="Open Sans"/>
                <w:sz w:val="20"/>
                <w:szCs w:val="20"/>
              </w:rPr>
            </w:pPr>
            <w:r w:rsidRPr="00433399">
              <w:rPr>
                <w:rFonts w:ascii="Open Sans" w:hAnsi="Open Sans" w:cs="Open Sans"/>
                <w:sz w:val="20"/>
                <w:szCs w:val="20"/>
              </w:rPr>
              <w:t>Student Advisory groups </w:t>
            </w:r>
          </w:p>
          <w:p w14:paraId="4002CAF7" w14:textId="0D902DAC" w:rsidR="00603DD0" w:rsidRPr="00433399" w:rsidRDefault="00000000" w:rsidP="00124726">
            <w:pPr>
              <w:pStyle w:val="ListParagraph"/>
              <w:numPr>
                <w:ilvl w:val="0"/>
                <w:numId w:val="37"/>
              </w:numPr>
              <w:rPr>
                <w:rFonts w:ascii="Open Sans" w:hAnsi="Open Sans" w:cs="Open Sans"/>
                <w:sz w:val="20"/>
                <w:szCs w:val="20"/>
              </w:rPr>
            </w:pPr>
            <w:r w:rsidRPr="00433399">
              <w:rPr>
                <w:rFonts w:ascii="Open Sans" w:hAnsi="Open Sans" w:cs="Open Sans"/>
                <w:bCs/>
                <w:sz w:val="20"/>
                <w:szCs w:val="20"/>
              </w:rPr>
              <w:t xml:space="preserve">Evidence-based SEL implementation </w:t>
            </w:r>
          </w:p>
          <w:p w14:paraId="538A4A9E" w14:textId="77777777" w:rsidR="00124726" w:rsidRPr="00433399" w:rsidRDefault="00000000" w:rsidP="00124726">
            <w:pPr>
              <w:spacing w:after="49"/>
              <w:ind w:left="361"/>
              <w:rPr>
                <w:rFonts w:ascii="Open Sans" w:hAnsi="Open Sans" w:cs="Open Sans"/>
                <w:bCs/>
                <w:sz w:val="20"/>
                <w:szCs w:val="20"/>
              </w:rPr>
            </w:pPr>
            <w:r w:rsidRPr="00433399">
              <w:rPr>
                <w:rFonts w:ascii="Open Sans" w:hAnsi="Open Sans" w:cs="Open Sans"/>
                <w:bCs/>
                <w:sz w:val="20"/>
                <w:szCs w:val="20"/>
              </w:rPr>
              <w:t xml:space="preserve">fidelity data </w:t>
            </w:r>
          </w:p>
          <w:p w14:paraId="47420630" w14:textId="77777777" w:rsidR="00603DD0" w:rsidRPr="00433399" w:rsidRDefault="00000000" w:rsidP="00124726">
            <w:pPr>
              <w:pStyle w:val="ListParagraph"/>
              <w:numPr>
                <w:ilvl w:val="0"/>
                <w:numId w:val="37"/>
              </w:numPr>
              <w:spacing w:after="49"/>
              <w:rPr>
                <w:rFonts w:ascii="Open Sans" w:hAnsi="Open Sans" w:cs="Open Sans"/>
                <w:bCs/>
                <w:sz w:val="20"/>
                <w:szCs w:val="20"/>
              </w:rPr>
            </w:pPr>
            <w:r w:rsidRPr="00433399">
              <w:rPr>
                <w:rFonts w:ascii="Open Sans" w:hAnsi="Open Sans" w:cs="Open Sans"/>
                <w:bCs/>
                <w:sz w:val="20"/>
                <w:szCs w:val="20"/>
              </w:rPr>
              <w:t>Validated skills assessment informs SEL improvement plans</w:t>
            </w:r>
            <w:r w:rsidRPr="00433399">
              <w:rPr>
                <w:rFonts w:ascii="Open Sans" w:hAnsi="Open Sans" w:cs="Open Sans"/>
                <w:b/>
                <w:sz w:val="20"/>
                <w:szCs w:val="20"/>
              </w:rPr>
              <w:t xml:space="preserve"> </w:t>
            </w:r>
          </w:p>
          <w:p w14:paraId="4AF44437" w14:textId="77777777" w:rsidR="00124726" w:rsidRPr="00433399" w:rsidRDefault="00124726" w:rsidP="00124726">
            <w:pPr>
              <w:pStyle w:val="ListParagraph"/>
              <w:numPr>
                <w:ilvl w:val="0"/>
                <w:numId w:val="37"/>
              </w:numPr>
              <w:spacing w:after="39"/>
              <w:rPr>
                <w:rFonts w:ascii="Open Sans" w:hAnsi="Open Sans" w:cs="Open Sans"/>
                <w:bCs/>
                <w:sz w:val="20"/>
                <w:szCs w:val="20"/>
              </w:rPr>
            </w:pPr>
            <w:r w:rsidRPr="00433399">
              <w:rPr>
                <w:rFonts w:ascii="Open Sans" w:hAnsi="Open Sans" w:cs="Open Sans"/>
                <w:bCs/>
                <w:sz w:val="20"/>
                <w:szCs w:val="20"/>
              </w:rPr>
              <w:lastRenderedPageBreak/>
              <w:t>Validated Universal Risk Screener</w:t>
            </w:r>
            <w:r w:rsidRPr="00433399">
              <w:rPr>
                <w:rFonts w:ascii="Open Sans" w:hAnsi="Open Sans" w:cs="Open Sans"/>
                <w:bCs/>
                <w:i/>
                <w:sz w:val="20"/>
                <w:szCs w:val="20"/>
              </w:rPr>
              <w:t xml:space="preserve"> </w:t>
            </w:r>
          </w:p>
          <w:p w14:paraId="17E9D796" w14:textId="77777777" w:rsidR="00124726" w:rsidRPr="00433399" w:rsidRDefault="00124726" w:rsidP="00124726">
            <w:pPr>
              <w:pStyle w:val="ListParagraph"/>
              <w:numPr>
                <w:ilvl w:val="0"/>
                <w:numId w:val="37"/>
              </w:numPr>
              <w:spacing w:after="37"/>
              <w:rPr>
                <w:rFonts w:ascii="Open Sans" w:hAnsi="Open Sans" w:cs="Open Sans"/>
                <w:bCs/>
                <w:iCs/>
                <w:sz w:val="20"/>
                <w:szCs w:val="20"/>
              </w:rPr>
            </w:pPr>
            <w:r w:rsidRPr="00433399">
              <w:rPr>
                <w:rFonts w:ascii="Open Sans" w:hAnsi="Open Sans" w:cs="Open Sans"/>
                <w:bCs/>
                <w:iCs/>
                <w:sz w:val="20"/>
                <w:szCs w:val="20"/>
              </w:rPr>
              <w:t xml:space="preserve">Progress monitoring of interventions </w:t>
            </w:r>
          </w:p>
          <w:p w14:paraId="71AD9768" w14:textId="77777777" w:rsidR="00124726" w:rsidRPr="00433399" w:rsidRDefault="00124726" w:rsidP="00124726">
            <w:pPr>
              <w:pStyle w:val="ListParagraph"/>
              <w:numPr>
                <w:ilvl w:val="0"/>
                <w:numId w:val="37"/>
              </w:numPr>
              <w:spacing w:after="49"/>
              <w:rPr>
                <w:rFonts w:ascii="Open Sans" w:hAnsi="Open Sans" w:cs="Open Sans"/>
                <w:bCs/>
                <w:sz w:val="20"/>
                <w:szCs w:val="20"/>
              </w:rPr>
            </w:pPr>
            <w:r w:rsidRPr="00433399">
              <w:rPr>
                <w:rFonts w:ascii="Open Sans" w:hAnsi="Open Sans" w:cs="Open Sans"/>
                <w:bCs/>
                <w:iCs/>
                <w:sz w:val="20"/>
                <w:szCs w:val="20"/>
              </w:rPr>
              <w:t>Early warning data (attendance, grades, discipline) and/or District reports on attendance, discipline, bullying, etc. sent to KSDE</w:t>
            </w:r>
            <w:r w:rsidRPr="00433399">
              <w:rPr>
                <w:rFonts w:ascii="Open Sans" w:hAnsi="Open Sans" w:cs="Open Sans"/>
                <w:sz w:val="20"/>
                <w:szCs w:val="20"/>
              </w:rPr>
              <w:t xml:space="preserve"> </w:t>
            </w:r>
          </w:p>
          <w:p w14:paraId="2B9674A8" w14:textId="77777777" w:rsidR="00124726" w:rsidRPr="00433399" w:rsidRDefault="00124726" w:rsidP="00124726">
            <w:pPr>
              <w:numPr>
                <w:ilvl w:val="0"/>
                <w:numId w:val="37"/>
              </w:numPr>
              <w:spacing w:line="247" w:lineRule="auto"/>
              <w:ind w:hanging="360"/>
              <w:rPr>
                <w:rFonts w:ascii="Open Sans" w:hAnsi="Open Sans" w:cs="Open Sans"/>
                <w:sz w:val="20"/>
                <w:szCs w:val="20"/>
              </w:rPr>
            </w:pPr>
            <w:r w:rsidRPr="00433399">
              <w:rPr>
                <w:rFonts w:ascii="Open Sans" w:hAnsi="Open Sans" w:cs="Open Sans"/>
                <w:sz w:val="20"/>
                <w:szCs w:val="20"/>
              </w:rPr>
              <w:t xml:space="preserve">Competency assessments connect to Personalized Learning (PL), Individual Plan of Study (IPS) and/or Work-based Learning </w:t>
            </w:r>
          </w:p>
          <w:p w14:paraId="46061EE2" w14:textId="77777777" w:rsidR="00124726" w:rsidRPr="00433399" w:rsidRDefault="00124726" w:rsidP="00124726">
            <w:pPr>
              <w:spacing w:after="49"/>
              <w:ind w:left="361"/>
              <w:rPr>
                <w:rFonts w:ascii="Open Sans" w:hAnsi="Open Sans" w:cs="Open Sans"/>
                <w:sz w:val="20"/>
                <w:szCs w:val="20"/>
              </w:rPr>
            </w:pPr>
            <w:r w:rsidRPr="00433399">
              <w:rPr>
                <w:rFonts w:ascii="Open Sans" w:hAnsi="Open Sans" w:cs="Open Sans"/>
                <w:sz w:val="20"/>
                <w:szCs w:val="20"/>
              </w:rPr>
              <w:t xml:space="preserve">(WBL) </w:t>
            </w:r>
            <w:proofErr w:type="gramStart"/>
            <w:r w:rsidRPr="00433399">
              <w:rPr>
                <w:rFonts w:ascii="Open Sans" w:hAnsi="Open Sans" w:cs="Open Sans"/>
                <w:sz w:val="20"/>
                <w:szCs w:val="20"/>
              </w:rPr>
              <w:t>experiences;</w:t>
            </w:r>
            <w:proofErr w:type="gramEnd"/>
            <w:r w:rsidRPr="00433399">
              <w:rPr>
                <w:rFonts w:ascii="Open Sans" w:hAnsi="Open Sans" w:cs="Open Sans"/>
                <w:sz w:val="20"/>
                <w:szCs w:val="20"/>
              </w:rPr>
              <w:t xml:space="preserve"> </w:t>
            </w:r>
          </w:p>
          <w:p w14:paraId="1BA2E9ED" w14:textId="77777777" w:rsidR="00124726" w:rsidRPr="00433399" w:rsidRDefault="00124726" w:rsidP="00124726">
            <w:pPr>
              <w:pStyle w:val="ListParagraph"/>
              <w:numPr>
                <w:ilvl w:val="0"/>
                <w:numId w:val="37"/>
              </w:numPr>
              <w:spacing w:after="49"/>
              <w:rPr>
                <w:rFonts w:ascii="Open Sans" w:hAnsi="Open Sans" w:cs="Open Sans"/>
                <w:bCs/>
                <w:sz w:val="20"/>
                <w:szCs w:val="20"/>
              </w:rPr>
            </w:pPr>
            <w:r w:rsidRPr="00433399">
              <w:rPr>
                <w:rFonts w:ascii="Open Sans" w:hAnsi="Open Sans" w:cs="Open Sans"/>
                <w:sz w:val="20"/>
                <w:szCs w:val="20"/>
              </w:rPr>
              <w:t xml:space="preserve">Students’ strengths are leveraged </w:t>
            </w:r>
            <w:proofErr w:type="gramStart"/>
            <w:r w:rsidRPr="00433399">
              <w:rPr>
                <w:rFonts w:ascii="Open Sans" w:hAnsi="Open Sans" w:cs="Open Sans"/>
                <w:sz w:val="20"/>
                <w:szCs w:val="20"/>
              </w:rPr>
              <w:t>in  intervention</w:t>
            </w:r>
            <w:proofErr w:type="gramEnd"/>
            <w:r w:rsidRPr="00433399">
              <w:rPr>
                <w:rFonts w:ascii="Open Sans" w:hAnsi="Open Sans" w:cs="Open Sans"/>
                <w:sz w:val="20"/>
                <w:szCs w:val="20"/>
              </w:rPr>
              <w:t>, such as in the Trauma Responsive Support Plan (TRSP)</w:t>
            </w:r>
            <w:r w:rsidRPr="00433399">
              <w:rPr>
                <w:rFonts w:ascii="Open Sans" w:hAnsi="Open Sans" w:cs="Open Sans"/>
                <w:b/>
                <w:sz w:val="20"/>
                <w:szCs w:val="20"/>
              </w:rPr>
              <w:t xml:space="preserve"> </w:t>
            </w:r>
          </w:p>
          <w:p w14:paraId="7F60199A" w14:textId="3762BDBA" w:rsidR="00124726" w:rsidRPr="00433399" w:rsidRDefault="00124726" w:rsidP="00124726">
            <w:pPr>
              <w:pStyle w:val="ListParagraph"/>
              <w:numPr>
                <w:ilvl w:val="0"/>
                <w:numId w:val="37"/>
              </w:numPr>
              <w:spacing w:after="49"/>
              <w:rPr>
                <w:rFonts w:ascii="Open Sans" w:hAnsi="Open Sans" w:cs="Open Sans"/>
                <w:bCs/>
                <w:sz w:val="20"/>
                <w:szCs w:val="20"/>
              </w:rPr>
            </w:pPr>
            <w:r w:rsidRPr="00433399">
              <w:rPr>
                <w:rFonts w:ascii="Open Sans" w:hAnsi="Open Sans" w:cs="Open Sans"/>
                <w:sz w:val="20"/>
                <w:szCs w:val="20"/>
              </w:rPr>
              <w:t xml:space="preserve">Feedback and communication loops demonstrate input into curricula and practice selections, progress monitoring, improvement strategies, and strategic planning for culturally responsive social-emotional development and growth. </w:t>
            </w:r>
          </w:p>
          <w:p w14:paraId="6ADC3026" w14:textId="73DB935F" w:rsidR="00124726" w:rsidRPr="00433399" w:rsidRDefault="00124726" w:rsidP="00124726">
            <w:pPr>
              <w:spacing w:after="49"/>
              <w:ind w:left="361"/>
              <w:rPr>
                <w:rFonts w:ascii="Open Sans" w:hAnsi="Open Sans" w:cs="Open Sans"/>
                <w:bCs/>
                <w:sz w:val="20"/>
                <w:szCs w:val="20"/>
              </w:rPr>
            </w:pPr>
          </w:p>
        </w:tc>
      </w:tr>
      <w:tr w:rsidR="00603DD0" w:rsidRPr="00433399" w14:paraId="1CD064CF" w14:textId="77777777" w:rsidTr="003C18E6">
        <w:trPr>
          <w:trHeight w:val="2006"/>
        </w:trPr>
        <w:tc>
          <w:tcPr>
            <w:tcW w:w="3323" w:type="dxa"/>
            <w:tcBorders>
              <w:top w:val="single" w:sz="4" w:space="0" w:color="000000"/>
              <w:left w:val="single" w:sz="4" w:space="0" w:color="000000"/>
              <w:bottom w:val="single" w:sz="4" w:space="0" w:color="000000"/>
              <w:right w:val="single" w:sz="4" w:space="0" w:color="000000"/>
            </w:tcBorders>
            <w:shd w:val="clear" w:color="auto" w:fill="DBE4F0"/>
            <w:vAlign w:val="center"/>
          </w:tcPr>
          <w:p w14:paraId="79F5022B" w14:textId="37F5E697" w:rsidR="00603DD0" w:rsidRPr="00433399" w:rsidRDefault="00485C55">
            <w:pPr>
              <w:ind w:right="298"/>
              <w:jc w:val="both"/>
              <w:rPr>
                <w:rFonts w:ascii="Open Sans" w:hAnsi="Open Sans" w:cs="Open Sans"/>
                <w:sz w:val="20"/>
                <w:szCs w:val="20"/>
              </w:rPr>
            </w:pPr>
            <w:r w:rsidRPr="00433399">
              <w:rPr>
                <w:rFonts w:ascii="Open Sans" w:hAnsi="Open Sans" w:cs="Open Sans"/>
                <w:sz w:val="20"/>
                <w:szCs w:val="20"/>
              </w:rPr>
              <w:lastRenderedPageBreak/>
              <w:t>Actionable student, classroom, building and district</w:t>
            </w:r>
            <w:r w:rsidRPr="00433399">
              <w:rPr>
                <w:rFonts w:ascii="Open Sans" w:hAnsi="Open Sans" w:cs="Open Sans"/>
                <w:spacing w:val="-1"/>
                <w:sz w:val="20"/>
                <w:szCs w:val="20"/>
              </w:rPr>
              <w:t xml:space="preserve"> </w:t>
            </w:r>
            <w:r w:rsidRPr="00433399">
              <w:rPr>
                <w:rFonts w:ascii="Open Sans" w:hAnsi="Open Sans" w:cs="Open Sans"/>
                <w:sz w:val="20"/>
                <w:szCs w:val="20"/>
              </w:rPr>
              <w:t>level</w:t>
            </w:r>
            <w:r w:rsidRPr="00433399">
              <w:rPr>
                <w:rFonts w:ascii="Open Sans" w:hAnsi="Open Sans" w:cs="Open Sans"/>
                <w:spacing w:val="-1"/>
                <w:sz w:val="20"/>
                <w:szCs w:val="20"/>
              </w:rPr>
              <w:t xml:space="preserve"> </w:t>
            </w:r>
            <w:r w:rsidRPr="00433399">
              <w:rPr>
                <w:rFonts w:ascii="Open Sans" w:hAnsi="Open Sans" w:cs="Open Sans"/>
                <w:sz w:val="20"/>
                <w:szCs w:val="20"/>
              </w:rPr>
              <w:t>measures are used to inform instructional decision- making Pre-K-12.</w:t>
            </w:r>
          </w:p>
        </w:tc>
        <w:tc>
          <w:tcPr>
            <w:tcW w:w="3881" w:type="dxa"/>
            <w:tcBorders>
              <w:top w:val="single" w:sz="4" w:space="0" w:color="000000"/>
              <w:left w:val="single" w:sz="4" w:space="0" w:color="000000"/>
              <w:bottom w:val="single" w:sz="4" w:space="0" w:color="000000"/>
              <w:right w:val="single" w:sz="4" w:space="0" w:color="000000"/>
            </w:tcBorders>
          </w:tcPr>
          <w:p w14:paraId="47611FC3" w14:textId="77777777" w:rsidR="00603DD0" w:rsidRPr="00433399" w:rsidRDefault="00000000">
            <w:pPr>
              <w:numPr>
                <w:ilvl w:val="0"/>
                <w:numId w:val="4"/>
              </w:numPr>
              <w:spacing w:after="37"/>
              <w:ind w:hanging="360"/>
              <w:rPr>
                <w:rFonts w:ascii="Open Sans" w:hAnsi="Open Sans" w:cs="Open Sans"/>
                <w:bCs/>
                <w:sz w:val="20"/>
                <w:szCs w:val="20"/>
              </w:rPr>
            </w:pPr>
            <w:r w:rsidRPr="00433399">
              <w:rPr>
                <w:rFonts w:ascii="Open Sans" w:hAnsi="Open Sans" w:cs="Open Sans"/>
                <w:bCs/>
                <w:sz w:val="20"/>
                <w:szCs w:val="20"/>
              </w:rPr>
              <w:t xml:space="preserve">See </w:t>
            </w:r>
            <w:proofErr w:type="gramStart"/>
            <w:r w:rsidRPr="00433399">
              <w:rPr>
                <w:rFonts w:ascii="Open Sans" w:hAnsi="Open Sans" w:cs="Open Sans"/>
                <w:bCs/>
                <w:sz w:val="20"/>
                <w:szCs w:val="20"/>
              </w:rPr>
              <w:t>all of</w:t>
            </w:r>
            <w:proofErr w:type="gramEnd"/>
            <w:r w:rsidRPr="00433399">
              <w:rPr>
                <w:rFonts w:ascii="Open Sans" w:hAnsi="Open Sans" w:cs="Open Sans"/>
                <w:bCs/>
                <w:sz w:val="20"/>
                <w:szCs w:val="20"/>
              </w:rPr>
              <w:t xml:space="preserve"> the above </w:t>
            </w:r>
          </w:p>
          <w:p w14:paraId="66EBF440" w14:textId="77777777" w:rsidR="001F2666" w:rsidRPr="00433399" w:rsidRDefault="00000000" w:rsidP="001F2666">
            <w:pPr>
              <w:numPr>
                <w:ilvl w:val="0"/>
                <w:numId w:val="4"/>
              </w:numPr>
              <w:spacing w:line="253" w:lineRule="auto"/>
              <w:ind w:hanging="360"/>
              <w:rPr>
                <w:rFonts w:ascii="Open Sans" w:hAnsi="Open Sans" w:cs="Open Sans"/>
                <w:bCs/>
                <w:sz w:val="20"/>
                <w:szCs w:val="20"/>
              </w:rPr>
            </w:pPr>
            <w:r w:rsidRPr="00433399">
              <w:rPr>
                <w:rFonts w:ascii="Open Sans" w:hAnsi="Open Sans" w:cs="Open Sans"/>
                <w:bCs/>
                <w:sz w:val="20"/>
                <w:szCs w:val="20"/>
              </w:rPr>
              <w:t xml:space="preserve">Ages &amp; Stages Questionnaire-Social Emotional (ASQ-SE2) </w:t>
            </w:r>
          </w:p>
          <w:p w14:paraId="4ECA04A3" w14:textId="77777777" w:rsidR="001F2666" w:rsidRPr="00433399" w:rsidRDefault="001F2666" w:rsidP="001F2666">
            <w:pPr>
              <w:numPr>
                <w:ilvl w:val="0"/>
                <w:numId w:val="4"/>
              </w:numPr>
              <w:spacing w:line="253" w:lineRule="auto"/>
              <w:ind w:hanging="360"/>
              <w:rPr>
                <w:rFonts w:ascii="Open Sans" w:hAnsi="Open Sans" w:cs="Open Sans"/>
                <w:bCs/>
                <w:sz w:val="20"/>
                <w:szCs w:val="20"/>
              </w:rPr>
            </w:pPr>
            <w:r w:rsidRPr="00433399">
              <w:rPr>
                <w:rFonts w:ascii="Open Sans" w:hAnsi="Open Sans" w:cs="Open Sans"/>
                <w:bCs/>
                <w:sz w:val="20"/>
                <w:szCs w:val="20"/>
              </w:rPr>
              <w:t>Student data informs baselines and measures growth</w:t>
            </w:r>
          </w:p>
          <w:p w14:paraId="749937E4" w14:textId="77777777" w:rsidR="001F2666" w:rsidRPr="00433399" w:rsidRDefault="001F2666" w:rsidP="001F2666">
            <w:pPr>
              <w:numPr>
                <w:ilvl w:val="0"/>
                <w:numId w:val="4"/>
              </w:numPr>
              <w:spacing w:line="253" w:lineRule="auto"/>
              <w:ind w:hanging="360"/>
              <w:rPr>
                <w:rFonts w:ascii="Open Sans" w:hAnsi="Open Sans" w:cs="Open Sans"/>
                <w:bCs/>
                <w:sz w:val="20"/>
                <w:szCs w:val="20"/>
              </w:rPr>
            </w:pPr>
            <w:r w:rsidRPr="00433399">
              <w:rPr>
                <w:rFonts w:ascii="Open Sans" w:hAnsi="Open Sans" w:cs="Open Sans"/>
                <w:bCs/>
                <w:sz w:val="20"/>
                <w:szCs w:val="20"/>
              </w:rPr>
              <w:t>Grade-level data evaluated to measure growth</w:t>
            </w:r>
          </w:p>
          <w:p w14:paraId="2021DE9F" w14:textId="77777777" w:rsidR="001F2666" w:rsidRPr="00433399" w:rsidRDefault="001F2666" w:rsidP="001F2666">
            <w:pPr>
              <w:numPr>
                <w:ilvl w:val="0"/>
                <w:numId w:val="4"/>
              </w:numPr>
              <w:spacing w:line="253" w:lineRule="auto"/>
              <w:ind w:hanging="360"/>
              <w:rPr>
                <w:rFonts w:ascii="Open Sans" w:hAnsi="Open Sans" w:cs="Open Sans"/>
                <w:bCs/>
                <w:sz w:val="20"/>
                <w:szCs w:val="20"/>
              </w:rPr>
            </w:pPr>
            <w:r w:rsidRPr="00433399">
              <w:rPr>
                <w:rFonts w:ascii="Open Sans" w:hAnsi="Open Sans" w:cs="Open Sans"/>
                <w:bCs/>
                <w:sz w:val="20"/>
                <w:szCs w:val="20"/>
              </w:rPr>
              <w:t>Building-level data is used to measure growth and is share as students transition from grade to grad</w:t>
            </w:r>
          </w:p>
          <w:p w14:paraId="7F4425C3" w14:textId="461532F4" w:rsidR="001F2666" w:rsidRPr="00433399" w:rsidRDefault="001F2666" w:rsidP="001F2666">
            <w:pPr>
              <w:numPr>
                <w:ilvl w:val="0"/>
                <w:numId w:val="4"/>
              </w:numPr>
              <w:spacing w:line="253" w:lineRule="auto"/>
              <w:ind w:hanging="360"/>
              <w:rPr>
                <w:rFonts w:ascii="Open Sans" w:hAnsi="Open Sans" w:cs="Open Sans"/>
                <w:bCs/>
                <w:sz w:val="20"/>
                <w:szCs w:val="20"/>
              </w:rPr>
            </w:pPr>
            <w:r w:rsidRPr="00433399">
              <w:rPr>
                <w:rFonts w:ascii="Open Sans" w:hAnsi="Open Sans" w:cs="Open Sans"/>
                <w:bCs/>
                <w:sz w:val="20"/>
                <w:szCs w:val="20"/>
              </w:rPr>
              <w:t>District-level growth is monitored to show growth from year-to-year</w:t>
            </w:r>
          </w:p>
          <w:p w14:paraId="15A4E3E4" w14:textId="7469A8EA" w:rsidR="00603DD0" w:rsidRPr="00433399" w:rsidRDefault="00603DD0">
            <w:pPr>
              <w:ind w:left="1"/>
              <w:rPr>
                <w:rFonts w:ascii="Open Sans" w:hAnsi="Open Sans" w:cs="Open Sans"/>
                <w:bCs/>
                <w:sz w:val="20"/>
                <w:szCs w:val="20"/>
              </w:rPr>
            </w:pPr>
          </w:p>
        </w:tc>
        <w:tc>
          <w:tcPr>
            <w:tcW w:w="3675"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Pr>
          <w:p w14:paraId="6A865032" w14:textId="77777777" w:rsidR="003C18E6" w:rsidRPr="00433399" w:rsidRDefault="003C18E6" w:rsidP="003C18E6">
            <w:pPr>
              <w:pStyle w:val="ListParagraph"/>
              <w:numPr>
                <w:ilvl w:val="0"/>
                <w:numId w:val="4"/>
              </w:numPr>
              <w:rPr>
                <w:rFonts w:ascii="Open Sans" w:hAnsi="Open Sans" w:cs="Open Sans"/>
                <w:color w:val="auto"/>
                <w:sz w:val="20"/>
                <w:szCs w:val="20"/>
              </w:rPr>
            </w:pPr>
            <w:r w:rsidRPr="00433399">
              <w:rPr>
                <w:rFonts w:ascii="Open Sans" w:hAnsi="Open Sans" w:cs="Open Sans"/>
                <w:color w:val="auto"/>
                <w:sz w:val="20"/>
                <w:szCs w:val="20"/>
              </w:rPr>
              <w:t xml:space="preserve">See </w:t>
            </w:r>
            <w:proofErr w:type="gramStart"/>
            <w:r w:rsidRPr="00433399">
              <w:rPr>
                <w:rFonts w:ascii="Open Sans" w:hAnsi="Open Sans" w:cs="Open Sans"/>
                <w:color w:val="auto"/>
                <w:sz w:val="20"/>
                <w:szCs w:val="20"/>
              </w:rPr>
              <w:t>all of</w:t>
            </w:r>
            <w:proofErr w:type="gramEnd"/>
            <w:r w:rsidRPr="00433399">
              <w:rPr>
                <w:rFonts w:ascii="Open Sans" w:hAnsi="Open Sans" w:cs="Open Sans"/>
                <w:color w:val="auto"/>
                <w:sz w:val="20"/>
                <w:szCs w:val="20"/>
              </w:rPr>
              <w:t xml:space="preserve"> the above  </w:t>
            </w:r>
          </w:p>
          <w:p w14:paraId="3C24ECFB" w14:textId="77777777" w:rsidR="003C18E6" w:rsidRPr="00433399" w:rsidRDefault="003C18E6" w:rsidP="003C18E6">
            <w:pPr>
              <w:pStyle w:val="ListParagraph"/>
              <w:numPr>
                <w:ilvl w:val="0"/>
                <w:numId w:val="4"/>
              </w:numPr>
              <w:rPr>
                <w:rFonts w:ascii="Open Sans" w:hAnsi="Open Sans" w:cs="Open Sans"/>
                <w:color w:val="auto"/>
                <w:sz w:val="20"/>
                <w:szCs w:val="20"/>
              </w:rPr>
            </w:pPr>
            <w:r w:rsidRPr="00433399">
              <w:rPr>
                <w:rFonts w:ascii="Open Sans" w:hAnsi="Open Sans" w:cs="Open Sans"/>
                <w:color w:val="auto"/>
                <w:sz w:val="20"/>
                <w:szCs w:val="20"/>
              </w:rPr>
              <w:t>Ages &amp; Stages Questionnaire-Social Emotional (ASQ-SE2)  </w:t>
            </w:r>
          </w:p>
          <w:p w14:paraId="60A623FA" w14:textId="77777777" w:rsidR="003C18E6" w:rsidRPr="00433399" w:rsidRDefault="003C18E6" w:rsidP="003C18E6">
            <w:pPr>
              <w:pStyle w:val="ListParagraph"/>
              <w:numPr>
                <w:ilvl w:val="0"/>
                <w:numId w:val="4"/>
              </w:numPr>
              <w:rPr>
                <w:rFonts w:ascii="Open Sans" w:hAnsi="Open Sans" w:cs="Open Sans"/>
                <w:color w:val="auto"/>
                <w:sz w:val="20"/>
                <w:szCs w:val="20"/>
              </w:rPr>
            </w:pPr>
            <w:r w:rsidRPr="00433399">
              <w:rPr>
                <w:rFonts w:ascii="Open Sans" w:hAnsi="Open Sans" w:cs="Open Sans"/>
                <w:sz w:val="20"/>
                <w:szCs w:val="20"/>
              </w:rPr>
              <w:t>Enhances family and community engagement and access to resources Pre-K -12Documentation of staff social-emotional growth </w:t>
            </w:r>
            <w:r w:rsidRPr="00433399">
              <w:rPr>
                <w:rFonts w:ascii="Open Sans" w:hAnsi="Open Sans" w:cs="Open Sans"/>
                <w:sz w:val="20"/>
                <w:szCs w:val="20"/>
                <w:u w:val="single"/>
              </w:rPr>
              <w:t> </w:t>
            </w:r>
            <w:r w:rsidRPr="00433399">
              <w:rPr>
                <w:rFonts w:ascii="Open Sans" w:hAnsi="Open Sans" w:cs="Open Sans"/>
                <w:sz w:val="20"/>
                <w:szCs w:val="20"/>
              </w:rPr>
              <w:t>  </w:t>
            </w:r>
          </w:p>
          <w:p w14:paraId="7B2388AE" w14:textId="77777777" w:rsidR="003C18E6" w:rsidRPr="00433399" w:rsidRDefault="003C18E6" w:rsidP="003C18E6">
            <w:pPr>
              <w:pStyle w:val="ListParagraph"/>
              <w:numPr>
                <w:ilvl w:val="0"/>
                <w:numId w:val="4"/>
              </w:numPr>
              <w:rPr>
                <w:rFonts w:ascii="Open Sans" w:hAnsi="Open Sans" w:cs="Open Sans"/>
                <w:color w:val="auto"/>
                <w:sz w:val="20"/>
                <w:szCs w:val="20"/>
              </w:rPr>
            </w:pPr>
            <w:r w:rsidRPr="00433399">
              <w:rPr>
                <w:rFonts w:ascii="Open Sans" w:hAnsi="Open Sans" w:cs="Open Sans"/>
                <w:sz w:val="20"/>
                <w:szCs w:val="20"/>
              </w:rPr>
              <w:t>Kansas Communities That Care Survey (KCTC)  </w:t>
            </w:r>
          </w:p>
          <w:p w14:paraId="0028DD55" w14:textId="77777777" w:rsidR="003C18E6" w:rsidRPr="00433399" w:rsidRDefault="003C18E6" w:rsidP="003C18E6">
            <w:pPr>
              <w:pStyle w:val="ListParagraph"/>
              <w:numPr>
                <w:ilvl w:val="0"/>
                <w:numId w:val="4"/>
              </w:numPr>
              <w:rPr>
                <w:rFonts w:ascii="Open Sans" w:hAnsi="Open Sans" w:cs="Open Sans"/>
                <w:color w:val="auto"/>
                <w:sz w:val="20"/>
                <w:szCs w:val="20"/>
              </w:rPr>
            </w:pPr>
            <w:r w:rsidRPr="00433399">
              <w:rPr>
                <w:rFonts w:ascii="Open Sans" w:hAnsi="Open Sans" w:cs="Open Sans"/>
                <w:sz w:val="20"/>
                <w:szCs w:val="20"/>
              </w:rPr>
              <w:t xml:space="preserve">Youth Risk Behavior Survey (YRBS) Or other student climate survey / climate assessment tools; </w:t>
            </w:r>
            <w:r w:rsidRPr="00433399">
              <w:rPr>
                <w:rFonts w:ascii="Open Sans" w:hAnsi="Open Sans" w:cs="Open Sans"/>
                <w:sz w:val="20"/>
                <w:szCs w:val="20"/>
                <w:u w:val="single"/>
              </w:rPr>
              <w:t>Family Voice Sources</w:t>
            </w:r>
            <w:r w:rsidRPr="00433399">
              <w:rPr>
                <w:rFonts w:ascii="Open Sans" w:hAnsi="Open Sans" w:cs="Open Sans"/>
                <w:sz w:val="20"/>
                <w:szCs w:val="20"/>
              </w:rPr>
              <w:t>  </w:t>
            </w:r>
          </w:p>
          <w:p w14:paraId="479342F3" w14:textId="77777777" w:rsidR="003C18E6" w:rsidRPr="00433399" w:rsidRDefault="003C18E6" w:rsidP="003C18E6">
            <w:pPr>
              <w:pStyle w:val="ListParagraph"/>
              <w:numPr>
                <w:ilvl w:val="0"/>
                <w:numId w:val="4"/>
              </w:numPr>
              <w:rPr>
                <w:rFonts w:ascii="Open Sans" w:hAnsi="Open Sans" w:cs="Open Sans"/>
                <w:color w:val="auto"/>
                <w:sz w:val="20"/>
                <w:szCs w:val="20"/>
              </w:rPr>
            </w:pPr>
            <w:r w:rsidRPr="00433399">
              <w:rPr>
                <w:rFonts w:ascii="Open Sans" w:hAnsi="Open Sans" w:cs="Open Sans"/>
                <w:sz w:val="20"/>
                <w:szCs w:val="20"/>
              </w:rPr>
              <w:t>Family Engagement Survey (FES)  </w:t>
            </w:r>
          </w:p>
          <w:p w14:paraId="77CE5B91" w14:textId="77777777" w:rsidR="003C18E6" w:rsidRPr="00433399" w:rsidRDefault="003C18E6" w:rsidP="003C18E6">
            <w:pPr>
              <w:pStyle w:val="ListParagraph"/>
              <w:numPr>
                <w:ilvl w:val="0"/>
                <w:numId w:val="4"/>
              </w:numPr>
              <w:rPr>
                <w:rFonts w:ascii="Open Sans" w:hAnsi="Open Sans" w:cs="Open Sans"/>
                <w:color w:val="auto"/>
                <w:sz w:val="20"/>
                <w:szCs w:val="20"/>
              </w:rPr>
            </w:pPr>
            <w:r w:rsidRPr="00433399">
              <w:rPr>
                <w:rFonts w:ascii="Open Sans" w:hAnsi="Open Sans" w:cs="Open Sans"/>
                <w:sz w:val="20"/>
                <w:szCs w:val="20"/>
              </w:rPr>
              <w:t>Administrative policies, procedures, and practices that endorse restorative practices </w:t>
            </w:r>
          </w:p>
          <w:p w14:paraId="5F6B0C51" w14:textId="77777777" w:rsidR="003C18E6" w:rsidRPr="00433399" w:rsidRDefault="003C18E6" w:rsidP="003C18E6">
            <w:pPr>
              <w:pStyle w:val="ListParagraph"/>
              <w:numPr>
                <w:ilvl w:val="0"/>
                <w:numId w:val="4"/>
              </w:numPr>
              <w:rPr>
                <w:rFonts w:ascii="Open Sans" w:hAnsi="Open Sans" w:cs="Open Sans"/>
                <w:color w:val="auto"/>
                <w:sz w:val="20"/>
                <w:szCs w:val="20"/>
              </w:rPr>
            </w:pPr>
            <w:r w:rsidRPr="00433399">
              <w:rPr>
                <w:rFonts w:ascii="Open Sans" w:hAnsi="Open Sans" w:cs="Open Sans"/>
                <w:sz w:val="20"/>
                <w:szCs w:val="20"/>
              </w:rPr>
              <w:t>Student perception data </w:t>
            </w:r>
          </w:p>
          <w:p w14:paraId="0436116B" w14:textId="399F8D49" w:rsidR="003C18E6" w:rsidRPr="00433399" w:rsidRDefault="003C18E6" w:rsidP="003C18E6">
            <w:pPr>
              <w:pStyle w:val="ListParagraph"/>
              <w:numPr>
                <w:ilvl w:val="0"/>
                <w:numId w:val="4"/>
              </w:numPr>
              <w:rPr>
                <w:rFonts w:ascii="Open Sans" w:hAnsi="Open Sans" w:cs="Open Sans"/>
                <w:color w:val="auto"/>
                <w:sz w:val="20"/>
                <w:szCs w:val="20"/>
              </w:rPr>
            </w:pPr>
            <w:proofErr w:type="spellStart"/>
            <w:r w:rsidRPr="00433399">
              <w:rPr>
                <w:rFonts w:ascii="Open Sans" w:hAnsi="Open Sans" w:cs="Open Sans"/>
                <w:sz w:val="20"/>
                <w:szCs w:val="20"/>
              </w:rPr>
              <w:t>YLinK</w:t>
            </w:r>
            <w:proofErr w:type="spellEnd"/>
            <w:r w:rsidRPr="00433399">
              <w:rPr>
                <w:rFonts w:ascii="Open Sans" w:hAnsi="Open Sans" w:cs="Open Sans"/>
                <w:sz w:val="20"/>
                <w:szCs w:val="20"/>
              </w:rPr>
              <w:t xml:space="preserve"> participation, Ericka’s Lighthouse student engagement activities, or student voice groups</w:t>
            </w:r>
            <w:r w:rsidR="00124726" w:rsidRPr="00433399">
              <w:rPr>
                <w:rFonts w:ascii="Open Sans" w:hAnsi="Open Sans" w:cs="Open Sans"/>
                <w:sz w:val="20"/>
                <w:szCs w:val="20"/>
              </w:rPr>
              <w:t xml:space="preserve">; </w:t>
            </w:r>
            <w:r w:rsidR="00124726" w:rsidRPr="00433399">
              <w:rPr>
                <w:rFonts w:ascii="Open Sans" w:hAnsi="Open Sans" w:cs="Open Sans"/>
                <w:bCs/>
                <w:color w:val="auto"/>
                <w:sz w:val="20"/>
                <w:szCs w:val="20"/>
              </w:rPr>
              <w:t>Student engagement or advocacy group rosters</w:t>
            </w:r>
          </w:p>
          <w:p w14:paraId="61F4A845" w14:textId="77777777" w:rsidR="003C18E6" w:rsidRPr="00433399" w:rsidRDefault="003C18E6" w:rsidP="003C18E6">
            <w:pPr>
              <w:pStyle w:val="ListParagraph"/>
              <w:numPr>
                <w:ilvl w:val="0"/>
                <w:numId w:val="4"/>
              </w:numPr>
              <w:rPr>
                <w:rFonts w:ascii="Open Sans" w:hAnsi="Open Sans" w:cs="Open Sans"/>
                <w:color w:val="auto"/>
                <w:sz w:val="20"/>
                <w:szCs w:val="20"/>
              </w:rPr>
            </w:pPr>
            <w:r w:rsidRPr="00433399">
              <w:rPr>
                <w:rFonts w:ascii="Open Sans" w:hAnsi="Open Sans" w:cs="Open Sans"/>
                <w:sz w:val="20"/>
                <w:szCs w:val="20"/>
              </w:rPr>
              <w:t>PAX Good Behavior Implementation </w:t>
            </w:r>
          </w:p>
          <w:p w14:paraId="05C72003" w14:textId="77777777" w:rsidR="003C18E6" w:rsidRPr="00433399" w:rsidRDefault="003C18E6" w:rsidP="003C18E6">
            <w:pPr>
              <w:pStyle w:val="ListParagraph"/>
              <w:numPr>
                <w:ilvl w:val="0"/>
                <w:numId w:val="4"/>
              </w:numPr>
              <w:rPr>
                <w:rFonts w:ascii="Open Sans" w:hAnsi="Open Sans" w:cs="Open Sans"/>
                <w:color w:val="auto"/>
                <w:sz w:val="20"/>
                <w:szCs w:val="20"/>
              </w:rPr>
            </w:pPr>
            <w:r w:rsidRPr="00433399">
              <w:rPr>
                <w:rFonts w:ascii="Open Sans" w:hAnsi="Open Sans" w:cs="Open Sans"/>
                <w:sz w:val="20"/>
                <w:szCs w:val="20"/>
              </w:rPr>
              <w:t>Restorative Practices </w:t>
            </w:r>
          </w:p>
          <w:p w14:paraId="2E20D2F2" w14:textId="77777777" w:rsidR="003C18E6" w:rsidRPr="00433399" w:rsidRDefault="003C18E6" w:rsidP="003C18E6">
            <w:pPr>
              <w:pStyle w:val="ListParagraph"/>
              <w:numPr>
                <w:ilvl w:val="0"/>
                <w:numId w:val="4"/>
              </w:numPr>
              <w:rPr>
                <w:rFonts w:ascii="Open Sans" w:hAnsi="Open Sans" w:cs="Open Sans"/>
                <w:color w:val="auto"/>
                <w:sz w:val="20"/>
                <w:szCs w:val="20"/>
              </w:rPr>
            </w:pPr>
            <w:r w:rsidRPr="00433399">
              <w:rPr>
                <w:rFonts w:ascii="Open Sans" w:hAnsi="Open Sans" w:cs="Open Sans"/>
                <w:sz w:val="20"/>
                <w:szCs w:val="20"/>
              </w:rPr>
              <w:t>Youth Court Activities </w:t>
            </w:r>
          </w:p>
          <w:p w14:paraId="28301300" w14:textId="77777777" w:rsidR="003C18E6" w:rsidRPr="00433399" w:rsidRDefault="003C18E6" w:rsidP="003C18E6">
            <w:pPr>
              <w:pStyle w:val="ListParagraph"/>
              <w:numPr>
                <w:ilvl w:val="0"/>
                <w:numId w:val="4"/>
              </w:numPr>
              <w:rPr>
                <w:rFonts w:ascii="Open Sans" w:hAnsi="Open Sans" w:cs="Open Sans"/>
                <w:color w:val="auto"/>
                <w:sz w:val="20"/>
                <w:szCs w:val="20"/>
              </w:rPr>
            </w:pPr>
            <w:r w:rsidRPr="00433399">
              <w:rPr>
                <w:rFonts w:ascii="Open Sans" w:hAnsi="Open Sans" w:cs="Open Sans"/>
                <w:sz w:val="20"/>
                <w:szCs w:val="20"/>
              </w:rPr>
              <w:lastRenderedPageBreak/>
              <w:t>Kansas Institute for Peace and Conflict Resolution engagement </w:t>
            </w:r>
          </w:p>
          <w:p w14:paraId="65A60601" w14:textId="77777777" w:rsidR="003C18E6" w:rsidRPr="00433399" w:rsidRDefault="003C18E6" w:rsidP="003C18E6">
            <w:pPr>
              <w:pStyle w:val="ListParagraph"/>
              <w:numPr>
                <w:ilvl w:val="0"/>
                <w:numId w:val="4"/>
              </w:numPr>
              <w:rPr>
                <w:rFonts w:ascii="Open Sans" w:hAnsi="Open Sans" w:cs="Open Sans"/>
                <w:color w:val="auto"/>
                <w:sz w:val="20"/>
                <w:szCs w:val="20"/>
              </w:rPr>
            </w:pPr>
            <w:r w:rsidRPr="00433399">
              <w:rPr>
                <w:rFonts w:ascii="Open Sans" w:hAnsi="Open Sans" w:cs="Open Sans"/>
                <w:sz w:val="20"/>
                <w:szCs w:val="20"/>
              </w:rPr>
              <w:t>Bullying Prevention Training </w:t>
            </w:r>
          </w:p>
          <w:p w14:paraId="417CB7AF" w14:textId="77777777" w:rsidR="003C18E6" w:rsidRPr="00433399" w:rsidRDefault="003C18E6" w:rsidP="003C18E6">
            <w:pPr>
              <w:pStyle w:val="ListParagraph"/>
              <w:numPr>
                <w:ilvl w:val="0"/>
                <w:numId w:val="4"/>
              </w:numPr>
              <w:rPr>
                <w:rFonts w:ascii="Open Sans" w:hAnsi="Open Sans" w:cs="Open Sans"/>
                <w:color w:val="auto"/>
                <w:sz w:val="20"/>
                <w:szCs w:val="20"/>
              </w:rPr>
            </w:pPr>
            <w:r w:rsidRPr="00433399">
              <w:rPr>
                <w:rFonts w:ascii="Open Sans" w:hAnsi="Open Sans" w:cs="Open Sans"/>
                <w:sz w:val="20"/>
                <w:szCs w:val="20"/>
              </w:rPr>
              <w:t>Physical training and engagement opportunities at all grade levels </w:t>
            </w:r>
          </w:p>
          <w:p w14:paraId="49808E1C" w14:textId="77777777" w:rsidR="003C18E6" w:rsidRPr="00433399" w:rsidRDefault="003C18E6" w:rsidP="003C18E6">
            <w:pPr>
              <w:pStyle w:val="ListParagraph"/>
              <w:numPr>
                <w:ilvl w:val="0"/>
                <w:numId w:val="4"/>
              </w:numPr>
              <w:rPr>
                <w:rFonts w:ascii="Open Sans" w:hAnsi="Open Sans" w:cs="Open Sans"/>
                <w:color w:val="auto"/>
                <w:sz w:val="20"/>
                <w:szCs w:val="20"/>
              </w:rPr>
            </w:pPr>
            <w:r w:rsidRPr="00433399">
              <w:rPr>
                <w:rFonts w:ascii="Open Sans" w:hAnsi="Open Sans" w:cs="Open Sans"/>
                <w:sz w:val="20"/>
                <w:szCs w:val="20"/>
              </w:rPr>
              <w:t>Access to healthy foods and nutrition as well as education on food and nutrition </w:t>
            </w:r>
          </w:p>
          <w:p w14:paraId="0EB71791" w14:textId="77777777" w:rsidR="003C18E6" w:rsidRPr="00433399" w:rsidRDefault="003C18E6" w:rsidP="003C18E6">
            <w:pPr>
              <w:pStyle w:val="ListParagraph"/>
              <w:numPr>
                <w:ilvl w:val="0"/>
                <w:numId w:val="4"/>
              </w:numPr>
              <w:rPr>
                <w:rFonts w:ascii="Open Sans" w:hAnsi="Open Sans" w:cs="Open Sans"/>
                <w:color w:val="auto"/>
                <w:sz w:val="20"/>
                <w:szCs w:val="20"/>
              </w:rPr>
            </w:pPr>
            <w:r w:rsidRPr="00433399">
              <w:rPr>
                <w:rFonts w:ascii="Open Sans" w:hAnsi="Open Sans" w:cs="Open Sans"/>
                <w:sz w:val="20"/>
                <w:szCs w:val="20"/>
              </w:rPr>
              <w:t>Individualized Plans of Study </w:t>
            </w:r>
          </w:p>
          <w:p w14:paraId="70CFBE0B" w14:textId="77777777" w:rsidR="003C18E6" w:rsidRPr="00433399" w:rsidRDefault="003C18E6" w:rsidP="003C18E6">
            <w:pPr>
              <w:pStyle w:val="ListParagraph"/>
              <w:numPr>
                <w:ilvl w:val="0"/>
                <w:numId w:val="4"/>
              </w:numPr>
              <w:rPr>
                <w:rFonts w:ascii="Open Sans" w:hAnsi="Open Sans" w:cs="Open Sans"/>
                <w:color w:val="auto"/>
                <w:sz w:val="20"/>
                <w:szCs w:val="20"/>
              </w:rPr>
            </w:pPr>
            <w:r w:rsidRPr="00433399">
              <w:rPr>
                <w:rFonts w:ascii="Open Sans" w:hAnsi="Open Sans" w:cs="Open Sans"/>
                <w:sz w:val="20"/>
                <w:szCs w:val="20"/>
              </w:rPr>
              <w:t>Trauma Responsive school settings </w:t>
            </w:r>
          </w:p>
          <w:p w14:paraId="7E58F58B" w14:textId="0DBA109B" w:rsidR="003C18E6" w:rsidRPr="00433399" w:rsidRDefault="00000000" w:rsidP="003C18E6">
            <w:pPr>
              <w:pStyle w:val="ListParagraph"/>
              <w:numPr>
                <w:ilvl w:val="0"/>
                <w:numId w:val="4"/>
              </w:numPr>
              <w:rPr>
                <w:rFonts w:ascii="Open Sans" w:hAnsi="Open Sans" w:cs="Open Sans"/>
                <w:color w:val="auto"/>
                <w:sz w:val="20"/>
                <w:szCs w:val="20"/>
              </w:rPr>
            </w:pPr>
            <w:r w:rsidRPr="00433399">
              <w:rPr>
                <w:rFonts w:ascii="Open Sans" w:hAnsi="Open Sans" w:cs="Open Sans"/>
                <w:iCs/>
                <w:color w:val="auto"/>
                <w:sz w:val="20"/>
                <w:szCs w:val="20"/>
              </w:rPr>
              <w:t xml:space="preserve">Documentation of staff </w:t>
            </w:r>
            <w:r w:rsidR="00D01DF6" w:rsidRPr="00433399">
              <w:rPr>
                <w:rFonts w:ascii="Open Sans" w:hAnsi="Open Sans" w:cs="Open Sans"/>
                <w:iCs/>
                <w:color w:val="auto"/>
                <w:sz w:val="20"/>
                <w:szCs w:val="20"/>
              </w:rPr>
              <w:t>social-emotional</w:t>
            </w:r>
            <w:r w:rsidRPr="00433399">
              <w:rPr>
                <w:rFonts w:ascii="Open Sans" w:hAnsi="Open Sans" w:cs="Open Sans"/>
                <w:iCs/>
                <w:color w:val="auto"/>
                <w:sz w:val="20"/>
                <w:szCs w:val="20"/>
              </w:rPr>
              <w:t xml:space="preserve"> growth </w:t>
            </w:r>
            <w:r w:rsidR="003C18E6" w:rsidRPr="00433399">
              <w:rPr>
                <w:rFonts w:ascii="Open Sans" w:hAnsi="Open Sans" w:cs="Open Sans"/>
                <w:iCs/>
                <w:color w:val="auto"/>
                <w:sz w:val="20"/>
                <w:szCs w:val="20"/>
              </w:rPr>
              <w:t xml:space="preserve">in </w:t>
            </w:r>
            <w:r w:rsidR="003C18E6" w:rsidRPr="00433399">
              <w:rPr>
                <w:rFonts w:ascii="Open Sans" w:hAnsi="Open Sans" w:cs="Open Sans"/>
                <w:color w:val="auto"/>
                <w:sz w:val="20"/>
                <w:szCs w:val="20"/>
              </w:rPr>
              <w:t xml:space="preserve">Student Voice Sources </w:t>
            </w:r>
          </w:p>
          <w:p w14:paraId="1E0A2B06" w14:textId="77777777" w:rsidR="00124726" w:rsidRPr="00433399" w:rsidRDefault="003C18E6" w:rsidP="003C18E6">
            <w:pPr>
              <w:numPr>
                <w:ilvl w:val="0"/>
                <w:numId w:val="8"/>
              </w:numPr>
              <w:spacing w:after="61" w:line="247" w:lineRule="auto"/>
              <w:ind w:hanging="360"/>
              <w:rPr>
                <w:rFonts w:ascii="Open Sans" w:hAnsi="Open Sans" w:cs="Open Sans"/>
                <w:color w:val="auto"/>
                <w:sz w:val="20"/>
                <w:szCs w:val="20"/>
              </w:rPr>
            </w:pPr>
            <w:r w:rsidRPr="00433399">
              <w:rPr>
                <w:rFonts w:ascii="Open Sans" w:hAnsi="Open Sans" w:cs="Open Sans"/>
                <w:bCs/>
                <w:color w:val="auto"/>
                <w:sz w:val="20"/>
                <w:szCs w:val="20"/>
              </w:rPr>
              <w:t>Other student climate surve</w:t>
            </w:r>
            <w:r w:rsidR="00124726" w:rsidRPr="00433399">
              <w:rPr>
                <w:rFonts w:ascii="Open Sans" w:hAnsi="Open Sans" w:cs="Open Sans"/>
                <w:bCs/>
                <w:color w:val="auto"/>
                <w:sz w:val="20"/>
                <w:szCs w:val="20"/>
              </w:rPr>
              <w:t>y</w:t>
            </w:r>
            <w:r w:rsidRPr="00433399">
              <w:rPr>
                <w:rFonts w:ascii="Open Sans" w:hAnsi="Open Sans" w:cs="Open Sans"/>
                <w:bCs/>
                <w:color w:val="auto"/>
                <w:sz w:val="20"/>
                <w:szCs w:val="20"/>
              </w:rPr>
              <w:t xml:space="preserve">/ climate assessment tools  </w:t>
            </w:r>
          </w:p>
          <w:p w14:paraId="58E0FAC0" w14:textId="4786EBA0" w:rsidR="003C18E6" w:rsidRPr="00433399" w:rsidRDefault="003C18E6" w:rsidP="003C18E6">
            <w:pPr>
              <w:numPr>
                <w:ilvl w:val="0"/>
                <w:numId w:val="8"/>
              </w:numPr>
              <w:spacing w:after="61" w:line="247" w:lineRule="auto"/>
              <w:ind w:hanging="360"/>
              <w:rPr>
                <w:rFonts w:ascii="Open Sans" w:hAnsi="Open Sans" w:cs="Open Sans"/>
                <w:color w:val="auto"/>
                <w:sz w:val="20"/>
                <w:szCs w:val="20"/>
              </w:rPr>
            </w:pPr>
            <w:r w:rsidRPr="00433399">
              <w:rPr>
                <w:rFonts w:ascii="Open Sans" w:hAnsi="Open Sans" w:cs="Open Sans"/>
                <w:bCs/>
                <w:color w:val="auto"/>
                <w:sz w:val="20"/>
                <w:szCs w:val="20"/>
              </w:rPr>
              <w:t>Family Engagement Survey (FES)</w:t>
            </w:r>
            <w:r w:rsidRPr="00433399">
              <w:rPr>
                <w:rFonts w:ascii="Open Sans" w:hAnsi="Open Sans" w:cs="Open Sans"/>
                <w:b/>
                <w:color w:val="auto"/>
                <w:sz w:val="20"/>
                <w:szCs w:val="20"/>
              </w:rPr>
              <w:t xml:space="preserve"> </w:t>
            </w:r>
          </w:p>
          <w:p w14:paraId="71C75201" w14:textId="4A008FA3" w:rsidR="00603DD0" w:rsidRPr="00433399" w:rsidRDefault="00603DD0" w:rsidP="00124726">
            <w:pPr>
              <w:ind w:left="1"/>
              <w:rPr>
                <w:rFonts w:ascii="Open Sans" w:hAnsi="Open Sans" w:cs="Open Sans"/>
                <w:color w:val="auto"/>
                <w:sz w:val="20"/>
                <w:szCs w:val="20"/>
              </w:rPr>
            </w:pPr>
          </w:p>
          <w:p w14:paraId="06A1E8B4" w14:textId="77777777" w:rsidR="00603DD0" w:rsidRPr="00433399" w:rsidRDefault="00000000">
            <w:pPr>
              <w:ind w:left="361"/>
              <w:rPr>
                <w:rFonts w:ascii="Open Sans" w:hAnsi="Open Sans" w:cs="Open Sans"/>
                <w:color w:val="auto"/>
                <w:sz w:val="20"/>
                <w:szCs w:val="20"/>
              </w:rPr>
            </w:pPr>
            <w:r w:rsidRPr="00433399">
              <w:rPr>
                <w:rFonts w:ascii="Open Sans" w:hAnsi="Open Sans" w:cs="Open Sans"/>
                <w:b/>
                <w:color w:val="auto"/>
                <w:sz w:val="20"/>
                <w:szCs w:val="20"/>
              </w:rPr>
              <w:t xml:space="preserve"> </w:t>
            </w:r>
          </w:p>
        </w:tc>
        <w:tc>
          <w:tcPr>
            <w:tcW w:w="3964" w:type="dxa"/>
            <w:tcBorders>
              <w:top w:val="single" w:sz="4" w:space="0" w:color="000000"/>
              <w:left w:val="single" w:sz="4" w:space="0" w:color="000000"/>
              <w:bottom w:val="single" w:sz="4" w:space="0" w:color="000000"/>
              <w:right w:val="single" w:sz="4" w:space="0" w:color="000000"/>
            </w:tcBorders>
          </w:tcPr>
          <w:p w14:paraId="739456BC" w14:textId="5BF84268" w:rsidR="00603DD0" w:rsidRPr="00433399" w:rsidRDefault="00603DD0" w:rsidP="00124726">
            <w:pPr>
              <w:ind w:left="361"/>
              <w:rPr>
                <w:rFonts w:ascii="Open Sans" w:hAnsi="Open Sans" w:cs="Open Sans"/>
                <w:sz w:val="20"/>
                <w:szCs w:val="20"/>
              </w:rPr>
            </w:pPr>
          </w:p>
        </w:tc>
      </w:tr>
      <w:tr w:rsidR="00603DD0" w:rsidRPr="00433399" w14:paraId="635A7A4F" w14:textId="77777777" w:rsidTr="003C18E6">
        <w:trPr>
          <w:trHeight w:val="1740"/>
        </w:trPr>
        <w:tc>
          <w:tcPr>
            <w:tcW w:w="3323" w:type="dxa"/>
            <w:tcBorders>
              <w:top w:val="single" w:sz="4" w:space="0" w:color="000000"/>
              <w:left w:val="single" w:sz="4" w:space="0" w:color="000000"/>
              <w:bottom w:val="single" w:sz="4" w:space="0" w:color="000000"/>
              <w:right w:val="single" w:sz="4" w:space="0" w:color="000000"/>
            </w:tcBorders>
            <w:shd w:val="clear" w:color="auto" w:fill="DBE4F0"/>
            <w:vAlign w:val="center"/>
          </w:tcPr>
          <w:p w14:paraId="01B80C14" w14:textId="5D29DBED" w:rsidR="00603DD0" w:rsidRPr="00433399" w:rsidRDefault="00485C55">
            <w:pPr>
              <w:ind w:right="96"/>
              <w:jc w:val="both"/>
              <w:rPr>
                <w:rFonts w:ascii="Open Sans" w:hAnsi="Open Sans" w:cs="Open Sans"/>
                <w:sz w:val="20"/>
                <w:szCs w:val="20"/>
              </w:rPr>
            </w:pPr>
            <w:r w:rsidRPr="00433399">
              <w:rPr>
                <w:rFonts w:ascii="Open Sans" w:hAnsi="Open Sans" w:cs="Open Sans"/>
                <w:sz w:val="20"/>
                <w:szCs w:val="20"/>
              </w:rPr>
              <w:t xml:space="preserve">A strengths-based approach is evident in the methods used to assess students' social-emotional </w:t>
            </w:r>
            <w:r w:rsidRPr="00433399">
              <w:rPr>
                <w:rFonts w:ascii="Open Sans" w:hAnsi="Open Sans" w:cs="Open Sans"/>
                <w:spacing w:val="-2"/>
                <w:sz w:val="20"/>
                <w:szCs w:val="20"/>
              </w:rPr>
              <w:t>learning.</w:t>
            </w:r>
          </w:p>
        </w:tc>
        <w:tc>
          <w:tcPr>
            <w:tcW w:w="3881" w:type="dxa"/>
            <w:tcBorders>
              <w:top w:val="single" w:sz="4" w:space="0" w:color="000000"/>
              <w:left w:val="single" w:sz="4" w:space="0" w:color="000000"/>
              <w:bottom w:val="single" w:sz="4" w:space="0" w:color="000000"/>
              <w:right w:val="single" w:sz="4" w:space="0" w:color="000000"/>
            </w:tcBorders>
          </w:tcPr>
          <w:p w14:paraId="17D5D275" w14:textId="77777777" w:rsidR="001F2666" w:rsidRPr="00433399" w:rsidRDefault="00000000" w:rsidP="001F2666">
            <w:pPr>
              <w:tabs>
                <w:tab w:val="center" w:pos="1176"/>
              </w:tabs>
              <w:rPr>
                <w:rFonts w:ascii="Open Sans" w:hAnsi="Open Sans" w:cs="Open Sans"/>
                <w:bCs/>
                <w:sz w:val="20"/>
                <w:szCs w:val="20"/>
              </w:rPr>
            </w:pPr>
            <w:r w:rsidRPr="00433399">
              <w:rPr>
                <w:rFonts w:ascii="Open Sans" w:eastAsia="Segoe UI Symbol" w:hAnsi="Open Sans" w:cs="Open Sans"/>
                <w:sz w:val="20"/>
                <w:szCs w:val="20"/>
              </w:rPr>
              <w:t>•</w:t>
            </w:r>
            <w:r w:rsidRPr="00433399">
              <w:rPr>
                <w:rFonts w:ascii="Open Sans" w:eastAsia="Arial" w:hAnsi="Open Sans" w:cs="Open Sans"/>
                <w:sz w:val="20"/>
                <w:szCs w:val="20"/>
              </w:rPr>
              <w:t xml:space="preserve"> </w:t>
            </w:r>
            <w:r w:rsidRPr="00433399">
              <w:rPr>
                <w:rFonts w:ascii="Open Sans" w:eastAsia="Arial" w:hAnsi="Open Sans" w:cs="Open Sans"/>
                <w:sz w:val="20"/>
                <w:szCs w:val="20"/>
              </w:rPr>
              <w:tab/>
            </w:r>
            <w:r w:rsidRPr="00433399">
              <w:rPr>
                <w:rFonts w:ascii="Open Sans" w:hAnsi="Open Sans" w:cs="Open Sans"/>
                <w:bCs/>
                <w:sz w:val="20"/>
                <w:szCs w:val="20"/>
              </w:rPr>
              <w:t xml:space="preserve">See </w:t>
            </w:r>
            <w:proofErr w:type="gramStart"/>
            <w:r w:rsidRPr="00433399">
              <w:rPr>
                <w:rFonts w:ascii="Open Sans" w:hAnsi="Open Sans" w:cs="Open Sans"/>
                <w:bCs/>
                <w:sz w:val="20"/>
                <w:szCs w:val="20"/>
              </w:rPr>
              <w:t>all of</w:t>
            </w:r>
            <w:proofErr w:type="gramEnd"/>
            <w:r w:rsidRPr="00433399">
              <w:rPr>
                <w:rFonts w:ascii="Open Sans" w:hAnsi="Open Sans" w:cs="Open Sans"/>
                <w:bCs/>
                <w:sz w:val="20"/>
                <w:szCs w:val="20"/>
              </w:rPr>
              <w:t xml:space="preserve"> the above</w:t>
            </w:r>
          </w:p>
          <w:p w14:paraId="058669CD" w14:textId="6F9A91BC" w:rsidR="001F2666" w:rsidRPr="00433399" w:rsidRDefault="001F2666" w:rsidP="001F2666">
            <w:pPr>
              <w:pStyle w:val="ListParagraph"/>
              <w:numPr>
                <w:ilvl w:val="0"/>
                <w:numId w:val="17"/>
              </w:numPr>
              <w:tabs>
                <w:tab w:val="center" w:pos="1176"/>
              </w:tabs>
              <w:rPr>
                <w:rFonts w:ascii="Open Sans" w:hAnsi="Open Sans" w:cs="Open Sans"/>
                <w:bCs/>
                <w:sz w:val="20"/>
                <w:szCs w:val="20"/>
              </w:rPr>
            </w:pPr>
            <w:r w:rsidRPr="00433399">
              <w:rPr>
                <w:rFonts w:ascii="Open Sans" w:hAnsi="Open Sans" w:cs="Open Sans"/>
                <w:bCs/>
                <w:sz w:val="20"/>
                <w:szCs w:val="20"/>
              </w:rPr>
              <w:t>Local curriculum implementation used to develop baseline</w:t>
            </w:r>
          </w:p>
          <w:p w14:paraId="1095972C" w14:textId="77777777" w:rsidR="001F2666" w:rsidRPr="00433399" w:rsidRDefault="001F2666" w:rsidP="001F2666">
            <w:pPr>
              <w:pStyle w:val="BodyText"/>
              <w:tabs>
                <w:tab w:val="left" w:pos="1656"/>
              </w:tabs>
              <w:kinsoku w:val="0"/>
              <w:overflowPunct w:val="0"/>
              <w:spacing w:before="19"/>
              <w:ind w:left="2374"/>
              <w:rPr>
                <w:rFonts w:ascii="Open Sans" w:hAnsi="Open Sans" w:cs="Open Sans"/>
                <w:sz w:val="20"/>
                <w:szCs w:val="20"/>
              </w:rPr>
            </w:pPr>
          </w:p>
          <w:p w14:paraId="55D52137" w14:textId="77777777" w:rsidR="001F2666" w:rsidRPr="00433399" w:rsidRDefault="001F2666" w:rsidP="001F2666">
            <w:pPr>
              <w:pStyle w:val="BodyText"/>
              <w:tabs>
                <w:tab w:val="left" w:pos="1656"/>
              </w:tabs>
              <w:kinsoku w:val="0"/>
              <w:overflowPunct w:val="0"/>
              <w:spacing w:before="19"/>
              <w:ind w:left="2374"/>
              <w:rPr>
                <w:rFonts w:ascii="Open Sans" w:hAnsi="Open Sans" w:cs="Open Sans"/>
                <w:b/>
                <w:bCs/>
                <w:sz w:val="20"/>
                <w:szCs w:val="20"/>
              </w:rPr>
            </w:pPr>
          </w:p>
          <w:p w14:paraId="6C681797" w14:textId="77777777" w:rsidR="001F2666" w:rsidRPr="00433399" w:rsidRDefault="001F2666" w:rsidP="001F2666">
            <w:pPr>
              <w:pStyle w:val="BodyText"/>
              <w:tabs>
                <w:tab w:val="left" w:pos="1656"/>
              </w:tabs>
              <w:kinsoku w:val="0"/>
              <w:overflowPunct w:val="0"/>
              <w:spacing w:before="19"/>
              <w:rPr>
                <w:rFonts w:ascii="Open Sans" w:hAnsi="Open Sans" w:cs="Open Sans"/>
                <w:b/>
                <w:bCs/>
                <w:sz w:val="20"/>
                <w:szCs w:val="20"/>
              </w:rPr>
            </w:pPr>
          </w:p>
          <w:p w14:paraId="0CB41B8F" w14:textId="70168E88" w:rsidR="00603DD0" w:rsidRPr="00433399" w:rsidRDefault="00000000">
            <w:pPr>
              <w:tabs>
                <w:tab w:val="center" w:pos="1176"/>
              </w:tabs>
              <w:rPr>
                <w:rFonts w:ascii="Open Sans" w:hAnsi="Open Sans" w:cs="Open Sans"/>
                <w:sz w:val="20"/>
                <w:szCs w:val="20"/>
              </w:rPr>
            </w:pPr>
            <w:r w:rsidRPr="00433399">
              <w:rPr>
                <w:rFonts w:ascii="Open Sans" w:hAnsi="Open Sans" w:cs="Open Sans"/>
                <w:b/>
                <w:sz w:val="20"/>
                <w:szCs w:val="20"/>
              </w:rPr>
              <w:t xml:space="preserve"> </w:t>
            </w:r>
          </w:p>
        </w:tc>
        <w:tc>
          <w:tcPr>
            <w:tcW w:w="3675"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Pr>
          <w:p w14:paraId="7491EA94" w14:textId="3E41C0AC" w:rsidR="00603DD0" w:rsidRPr="00433399" w:rsidRDefault="00603DD0">
            <w:pPr>
              <w:ind w:left="361" w:hanging="360"/>
              <w:rPr>
                <w:rFonts w:ascii="Open Sans" w:hAnsi="Open Sans" w:cs="Open Sans"/>
                <w:color w:val="auto"/>
                <w:sz w:val="20"/>
                <w:szCs w:val="20"/>
              </w:rPr>
            </w:pPr>
          </w:p>
        </w:tc>
        <w:tc>
          <w:tcPr>
            <w:tcW w:w="3964" w:type="dxa"/>
            <w:tcBorders>
              <w:top w:val="single" w:sz="4" w:space="0" w:color="000000"/>
              <w:left w:val="single" w:sz="4" w:space="0" w:color="000000"/>
              <w:bottom w:val="single" w:sz="4" w:space="0" w:color="000000"/>
              <w:right w:val="single" w:sz="4" w:space="0" w:color="000000"/>
            </w:tcBorders>
          </w:tcPr>
          <w:p w14:paraId="161CA108" w14:textId="3B7A0225" w:rsidR="00603DD0" w:rsidRPr="00433399" w:rsidRDefault="00603DD0" w:rsidP="00124726">
            <w:pPr>
              <w:rPr>
                <w:rFonts w:ascii="Open Sans" w:hAnsi="Open Sans" w:cs="Open Sans"/>
                <w:sz w:val="20"/>
                <w:szCs w:val="20"/>
              </w:rPr>
            </w:pPr>
          </w:p>
        </w:tc>
      </w:tr>
      <w:tr w:rsidR="00603DD0" w:rsidRPr="00433399" w14:paraId="0083E3DC" w14:textId="77777777" w:rsidTr="003C18E6">
        <w:trPr>
          <w:trHeight w:val="2011"/>
        </w:trPr>
        <w:tc>
          <w:tcPr>
            <w:tcW w:w="3323" w:type="dxa"/>
            <w:tcBorders>
              <w:top w:val="single" w:sz="4" w:space="0" w:color="000000"/>
              <w:left w:val="single" w:sz="4" w:space="0" w:color="000000"/>
              <w:bottom w:val="single" w:sz="4" w:space="0" w:color="000000"/>
              <w:right w:val="single" w:sz="4" w:space="0" w:color="000000"/>
            </w:tcBorders>
            <w:shd w:val="clear" w:color="auto" w:fill="DBE4F0"/>
            <w:vAlign w:val="center"/>
          </w:tcPr>
          <w:p w14:paraId="211310B4" w14:textId="1FE5959B" w:rsidR="00603DD0" w:rsidRPr="00433399" w:rsidRDefault="00485C55">
            <w:pPr>
              <w:rPr>
                <w:rFonts w:ascii="Open Sans" w:hAnsi="Open Sans" w:cs="Open Sans"/>
                <w:sz w:val="20"/>
                <w:szCs w:val="20"/>
              </w:rPr>
            </w:pPr>
            <w:r w:rsidRPr="00433399">
              <w:rPr>
                <w:rFonts w:ascii="Open Sans" w:eastAsia="Open Sans" w:hAnsi="Open Sans" w:cs="Open Sans"/>
                <w:sz w:val="20"/>
                <w:szCs w:val="20"/>
              </w:rPr>
              <w:lastRenderedPageBreak/>
              <w:t xml:space="preserve">Perspectives of students, families, and educators are valued and used to inform decisions. </w:t>
            </w:r>
          </w:p>
        </w:tc>
        <w:tc>
          <w:tcPr>
            <w:tcW w:w="3881" w:type="dxa"/>
            <w:tcBorders>
              <w:top w:val="single" w:sz="4" w:space="0" w:color="000000"/>
              <w:left w:val="single" w:sz="4" w:space="0" w:color="000000"/>
              <w:bottom w:val="single" w:sz="4" w:space="0" w:color="000000"/>
              <w:right w:val="single" w:sz="4" w:space="0" w:color="000000"/>
            </w:tcBorders>
          </w:tcPr>
          <w:p w14:paraId="374B7C0E" w14:textId="77777777" w:rsidR="001F2666" w:rsidRPr="00433399" w:rsidRDefault="001F2666" w:rsidP="001F2666">
            <w:pPr>
              <w:pStyle w:val="BodyText"/>
              <w:tabs>
                <w:tab w:val="left" w:pos="1656"/>
              </w:tabs>
              <w:kinsoku w:val="0"/>
              <w:overflowPunct w:val="0"/>
              <w:spacing w:before="19"/>
              <w:rPr>
                <w:rFonts w:ascii="Open Sans" w:eastAsia="Open Sans" w:hAnsi="Open Sans" w:cs="Open Sans"/>
                <w:b/>
                <w:bCs/>
                <w:sz w:val="20"/>
                <w:szCs w:val="20"/>
              </w:rPr>
            </w:pPr>
          </w:p>
          <w:p w14:paraId="042222E9" w14:textId="77777777" w:rsidR="001F2666" w:rsidRPr="00433399" w:rsidRDefault="001F2666" w:rsidP="001F2666">
            <w:pPr>
              <w:pStyle w:val="ListParagraph"/>
              <w:numPr>
                <w:ilvl w:val="0"/>
                <w:numId w:val="17"/>
              </w:numPr>
              <w:rPr>
                <w:rFonts w:ascii="Open Sans" w:hAnsi="Open Sans" w:cs="Open Sans"/>
                <w:sz w:val="20"/>
                <w:szCs w:val="20"/>
              </w:rPr>
            </w:pPr>
            <w:r w:rsidRPr="00433399">
              <w:rPr>
                <w:rFonts w:ascii="Open Sans" w:hAnsi="Open Sans" w:cs="Open Sans"/>
                <w:bCs/>
                <w:sz w:val="20"/>
                <w:szCs w:val="20"/>
              </w:rPr>
              <w:t xml:space="preserve">See </w:t>
            </w:r>
            <w:proofErr w:type="gramStart"/>
            <w:r w:rsidRPr="00433399">
              <w:rPr>
                <w:rFonts w:ascii="Open Sans" w:hAnsi="Open Sans" w:cs="Open Sans"/>
                <w:bCs/>
                <w:sz w:val="20"/>
                <w:szCs w:val="20"/>
              </w:rPr>
              <w:t>all of</w:t>
            </w:r>
            <w:proofErr w:type="gramEnd"/>
            <w:r w:rsidRPr="00433399">
              <w:rPr>
                <w:rFonts w:ascii="Open Sans" w:hAnsi="Open Sans" w:cs="Open Sans"/>
                <w:bCs/>
                <w:sz w:val="20"/>
                <w:szCs w:val="20"/>
              </w:rPr>
              <w:t xml:space="preserve"> the above</w:t>
            </w:r>
          </w:p>
          <w:p w14:paraId="65E2F914" w14:textId="3B92A71F" w:rsidR="001F2666" w:rsidRPr="00433399" w:rsidRDefault="001F2666" w:rsidP="001F2666">
            <w:pPr>
              <w:pStyle w:val="ListParagraph"/>
              <w:numPr>
                <w:ilvl w:val="0"/>
                <w:numId w:val="17"/>
              </w:numPr>
              <w:rPr>
                <w:rFonts w:ascii="Open Sans" w:hAnsi="Open Sans" w:cs="Open Sans"/>
                <w:sz w:val="20"/>
                <w:szCs w:val="20"/>
              </w:rPr>
            </w:pPr>
            <w:r w:rsidRPr="00433399">
              <w:rPr>
                <w:rFonts w:ascii="Open Sans" w:hAnsi="Open Sans" w:cs="Open Sans"/>
                <w:sz w:val="20"/>
                <w:szCs w:val="20"/>
              </w:rPr>
              <w:t>Student advisory and/or student engagement groups in place</w:t>
            </w:r>
          </w:p>
          <w:p w14:paraId="4F7A65DB" w14:textId="77777777" w:rsidR="001F2666" w:rsidRPr="00433399" w:rsidRDefault="001F2666" w:rsidP="001F2666">
            <w:pPr>
              <w:pStyle w:val="ListParagraph"/>
              <w:numPr>
                <w:ilvl w:val="0"/>
                <w:numId w:val="17"/>
              </w:numPr>
              <w:rPr>
                <w:rFonts w:ascii="Open Sans" w:hAnsi="Open Sans" w:cs="Open Sans"/>
                <w:sz w:val="20"/>
                <w:szCs w:val="20"/>
              </w:rPr>
            </w:pPr>
            <w:r w:rsidRPr="00433399">
              <w:rPr>
                <w:rFonts w:ascii="Open Sans" w:hAnsi="Open Sans" w:cs="Open Sans"/>
                <w:sz w:val="20"/>
                <w:szCs w:val="20"/>
              </w:rPr>
              <w:t>Parent advisory and/or engagement groups in place</w:t>
            </w:r>
          </w:p>
          <w:p w14:paraId="25A26A7C" w14:textId="77777777" w:rsidR="001F2666" w:rsidRPr="00433399" w:rsidRDefault="001F2666" w:rsidP="001F2666">
            <w:pPr>
              <w:pStyle w:val="ListParagraph"/>
              <w:numPr>
                <w:ilvl w:val="0"/>
                <w:numId w:val="17"/>
              </w:numPr>
              <w:rPr>
                <w:rFonts w:ascii="Open Sans" w:hAnsi="Open Sans" w:cs="Open Sans"/>
                <w:sz w:val="20"/>
                <w:szCs w:val="20"/>
              </w:rPr>
            </w:pPr>
            <w:r w:rsidRPr="00433399">
              <w:rPr>
                <w:rFonts w:ascii="Open Sans" w:hAnsi="Open Sans" w:cs="Open Sans"/>
                <w:sz w:val="20"/>
                <w:szCs w:val="20"/>
              </w:rPr>
              <w:t>District-Community partnership groups</w:t>
            </w:r>
          </w:p>
          <w:p w14:paraId="62DBEE69" w14:textId="77777777" w:rsidR="001F2666" w:rsidRPr="00433399" w:rsidRDefault="001F2666" w:rsidP="001F2666">
            <w:pPr>
              <w:pStyle w:val="ListParagraph"/>
              <w:numPr>
                <w:ilvl w:val="0"/>
                <w:numId w:val="17"/>
              </w:numPr>
              <w:rPr>
                <w:rFonts w:ascii="Open Sans" w:hAnsi="Open Sans" w:cs="Open Sans"/>
                <w:sz w:val="20"/>
                <w:szCs w:val="20"/>
              </w:rPr>
            </w:pPr>
            <w:r w:rsidRPr="00433399">
              <w:rPr>
                <w:rFonts w:ascii="Open Sans" w:hAnsi="Open Sans" w:cs="Open Sans"/>
                <w:sz w:val="20"/>
                <w:szCs w:val="20"/>
              </w:rPr>
              <w:t>Community engagement with students</w:t>
            </w:r>
          </w:p>
          <w:p w14:paraId="2A562A68" w14:textId="77777777" w:rsidR="001F2666" w:rsidRPr="00433399" w:rsidRDefault="001F2666" w:rsidP="001F2666">
            <w:pPr>
              <w:pStyle w:val="ListParagraph"/>
              <w:numPr>
                <w:ilvl w:val="0"/>
                <w:numId w:val="17"/>
              </w:numPr>
              <w:rPr>
                <w:rFonts w:ascii="Open Sans" w:hAnsi="Open Sans" w:cs="Open Sans"/>
                <w:sz w:val="20"/>
                <w:szCs w:val="20"/>
              </w:rPr>
            </w:pPr>
            <w:r w:rsidRPr="00433399">
              <w:rPr>
                <w:rFonts w:ascii="Open Sans" w:hAnsi="Open Sans" w:cs="Open Sans"/>
                <w:sz w:val="20"/>
                <w:szCs w:val="20"/>
              </w:rPr>
              <w:t>Site council engagement evidence</w:t>
            </w:r>
          </w:p>
          <w:p w14:paraId="57939A8F" w14:textId="02126F09" w:rsidR="00603DD0" w:rsidRPr="00433399" w:rsidRDefault="00000000" w:rsidP="001F2666">
            <w:pPr>
              <w:pStyle w:val="ListParagraph"/>
              <w:numPr>
                <w:ilvl w:val="0"/>
                <w:numId w:val="17"/>
              </w:numPr>
              <w:rPr>
                <w:rFonts w:ascii="Open Sans" w:hAnsi="Open Sans" w:cs="Open Sans"/>
                <w:sz w:val="20"/>
                <w:szCs w:val="20"/>
              </w:rPr>
            </w:pPr>
            <w:proofErr w:type="spellStart"/>
            <w:r w:rsidRPr="00433399">
              <w:rPr>
                <w:rFonts w:ascii="Open Sans" w:hAnsi="Open Sans" w:cs="Open Sans"/>
                <w:sz w:val="20"/>
                <w:szCs w:val="20"/>
              </w:rPr>
              <w:t>Eg</w:t>
            </w:r>
            <w:proofErr w:type="spellEnd"/>
            <w:r w:rsidRPr="00433399">
              <w:rPr>
                <w:rFonts w:ascii="Open Sans" w:hAnsi="Open Sans" w:cs="Open Sans"/>
                <w:sz w:val="20"/>
                <w:szCs w:val="20"/>
              </w:rPr>
              <w:t xml:space="preserve">: “home links” from evidence-based SEL curricula </w:t>
            </w:r>
            <w:r w:rsidRPr="00433399">
              <w:rPr>
                <w:rFonts w:ascii="Open Sans" w:hAnsi="Open Sans" w:cs="Open Sans"/>
                <w:b/>
                <w:sz w:val="20"/>
                <w:szCs w:val="20"/>
              </w:rPr>
              <w:t xml:space="preserve"> </w:t>
            </w:r>
          </w:p>
        </w:tc>
        <w:tc>
          <w:tcPr>
            <w:tcW w:w="3675"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Pr>
          <w:p w14:paraId="451C51EE" w14:textId="77DD1331" w:rsidR="003C18E6" w:rsidRPr="00433399" w:rsidRDefault="003C18E6" w:rsidP="00124726">
            <w:pPr>
              <w:rPr>
                <w:rFonts w:ascii="Open Sans" w:hAnsi="Open Sans" w:cs="Open Sans"/>
                <w:bCs/>
                <w:color w:val="auto"/>
                <w:sz w:val="20"/>
                <w:szCs w:val="20"/>
              </w:rPr>
            </w:pPr>
          </w:p>
        </w:tc>
        <w:tc>
          <w:tcPr>
            <w:tcW w:w="3964" w:type="dxa"/>
            <w:tcBorders>
              <w:top w:val="single" w:sz="4" w:space="0" w:color="000000"/>
              <w:left w:val="single" w:sz="4" w:space="0" w:color="000000"/>
              <w:bottom w:val="single" w:sz="4" w:space="0" w:color="000000"/>
              <w:right w:val="single" w:sz="4" w:space="0" w:color="000000"/>
            </w:tcBorders>
          </w:tcPr>
          <w:p w14:paraId="4AC5F838" w14:textId="77777777" w:rsidR="00603DD0" w:rsidRPr="00433399" w:rsidRDefault="00000000">
            <w:pPr>
              <w:ind w:left="1"/>
              <w:rPr>
                <w:rFonts w:ascii="Open Sans" w:hAnsi="Open Sans" w:cs="Open Sans"/>
                <w:sz w:val="20"/>
                <w:szCs w:val="20"/>
              </w:rPr>
            </w:pPr>
            <w:r w:rsidRPr="00433399">
              <w:rPr>
                <w:rFonts w:ascii="Open Sans" w:hAnsi="Open Sans" w:cs="Open Sans"/>
                <w:sz w:val="20"/>
                <w:szCs w:val="20"/>
              </w:rPr>
              <w:t xml:space="preserve"> </w:t>
            </w:r>
          </w:p>
          <w:p w14:paraId="27D06372" w14:textId="77777777" w:rsidR="00603DD0" w:rsidRPr="00433399" w:rsidRDefault="00000000">
            <w:pPr>
              <w:ind w:left="1"/>
              <w:rPr>
                <w:rFonts w:ascii="Open Sans" w:hAnsi="Open Sans" w:cs="Open Sans"/>
                <w:sz w:val="20"/>
                <w:szCs w:val="20"/>
              </w:rPr>
            </w:pPr>
            <w:r w:rsidRPr="00433399">
              <w:rPr>
                <w:rFonts w:ascii="Open Sans" w:hAnsi="Open Sans" w:cs="Open Sans"/>
                <w:sz w:val="20"/>
                <w:szCs w:val="20"/>
              </w:rPr>
              <w:t xml:space="preserve"> </w:t>
            </w:r>
            <w:r w:rsidRPr="00433399">
              <w:rPr>
                <w:rFonts w:ascii="Open Sans" w:hAnsi="Open Sans" w:cs="Open Sans"/>
                <w:sz w:val="20"/>
                <w:szCs w:val="20"/>
              </w:rPr>
              <w:tab/>
              <w:t xml:space="preserve"> </w:t>
            </w:r>
          </w:p>
        </w:tc>
      </w:tr>
    </w:tbl>
    <w:p w14:paraId="2EBAE701" w14:textId="77777777" w:rsidR="00E10481" w:rsidRPr="00433399" w:rsidRDefault="00E10481" w:rsidP="00E10481">
      <w:pPr>
        <w:spacing w:after="0"/>
        <w:rPr>
          <w:rFonts w:ascii="Open Sans" w:hAnsi="Open Sans" w:cs="Open Sans"/>
          <w:sz w:val="20"/>
          <w:szCs w:val="20"/>
        </w:rPr>
      </w:pPr>
    </w:p>
    <w:p w14:paraId="605A9B1E" w14:textId="77777777" w:rsidR="00E10481" w:rsidRPr="00433399" w:rsidRDefault="00E10481" w:rsidP="00E10481">
      <w:pPr>
        <w:spacing w:after="0"/>
        <w:rPr>
          <w:rFonts w:ascii="Open Sans" w:hAnsi="Open Sans" w:cs="Open Sans"/>
          <w:sz w:val="20"/>
          <w:szCs w:val="20"/>
        </w:rPr>
      </w:pPr>
    </w:p>
    <w:p w14:paraId="6C9AC5F4" w14:textId="4EC7B9AF" w:rsidR="00603DD0" w:rsidRPr="00433399" w:rsidRDefault="00E10481" w:rsidP="00433399">
      <w:pPr>
        <w:spacing w:after="0"/>
        <w:rPr>
          <w:rFonts w:ascii="Open Sans" w:hAnsi="Open Sans" w:cs="Open Sans"/>
          <w:sz w:val="20"/>
          <w:szCs w:val="20"/>
        </w:rPr>
      </w:pPr>
      <w:r w:rsidRPr="00433399">
        <w:rPr>
          <w:rFonts w:ascii="Open Sans" w:hAnsi="Open Sans" w:cs="Open Sans"/>
          <w:sz w:val="20"/>
          <w:szCs w:val="20"/>
        </w:rPr>
        <w:t xml:space="preserve">"Taking a holistic view of competency development is essential. Student competency data should include intrapersonal and interpersonal skills that are being taught from PreK to 12. Competencies should also be examined alongside other related kinds of data, such as: adult SEL competencies (if available), school climate, implementation data, and other important student outcomes, such as attendance and academic achievement. Examining these data together is essential to understand how these factors may relate to each other, and ultimately to understand how, why, and when improvement occurs."  </w:t>
      </w:r>
      <w:hyperlink r:id="rId8">
        <w:r w:rsidRPr="00433399">
          <w:rPr>
            <w:rFonts w:ascii="Open Sans" w:hAnsi="Open Sans" w:cs="Open Sans"/>
            <w:sz w:val="20"/>
            <w:szCs w:val="20"/>
          </w:rPr>
          <w:t xml:space="preserve">- </w:t>
        </w:r>
      </w:hyperlink>
      <w:r w:rsidRPr="00433399">
        <w:rPr>
          <w:rFonts w:ascii="Open Sans" w:hAnsi="Open Sans" w:cs="Open Sans"/>
          <w:color w:val="0000FF"/>
          <w:sz w:val="20"/>
          <w:szCs w:val="20"/>
          <w:u w:val="single" w:color="0000FF"/>
        </w:rPr>
        <w:t>CASEL, September 2022</w:t>
      </w:r>
    </w:p>
    <w:sectPr w:rsidR="00603DD0" w:rsidRPr="00433399" w:rsidSect="00433399">
      <w:headerReference w:type="default" r:id="rId9"/>
      <w:footerReference w:type="default" r:id="rId10"/>
      <w:pgSz w:w="15840" w:h="12240" w:orient="landscape"/>
      <w:pgMar w:top="1241" w:right="1440" w:bottom="808"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774FAE" w14:textId="77777777" w:rsidR="003266CB" w:rsidRDefault="003266CB" w:rsidP="00697974">
      <w:pPr>
        <w:spacing w:after="0" w:line="240" w:lineRule="auto"/>
      </w:pPr>
      <w:r>
        <w:separator/>
      </w:r>
    </w:p>
  </w:endnote>
  <w:endnote w:type="continuationSeparator" w:id="0">
    <w:p w14:paraId="0B9B3B5D" w14:textId="77777777" w:rsidR="003266CB" w:rsidRDefault="003266CB" w:rsidP="006979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06E857" w14:textId="0ED514FA" w:rsidR="00697974" w:rsidRDefault="00697974" w:rsidP="00F3330A">
    <w:pPr>
      <w:tabs>
        <w:tab w:val="center" w:pos="12904"/>
        <w:tab w:val="center" w:pos="13740"/>
        <w:tab w:val="right" w:pos="14685"/>
      </w:tabs>
      <w:spacing w:after="6" w:line="265" w:lineRule="auto"/>
    </w:pPr>
    <w:r>
      <w:rPr>
        <w:sz w:val="16"/>
      </w:rPr>
      <w:t xml:space="preserve">Kansas State Department of Education </w:t>
    </w:r>
    <w:hyperlink r:id="rId1">
      <w:r>
        <w:rPr>
          <w:sz w:val="16"/>
        </w:rPr>
        <w:t>| www.ksde.org</w:t>
      </w:r>
    </w:hyperlink>
    <w:hyperlink r:id="rId2">
      <w:r>
        <w:rPr>
          <w:sz w:val="16"/>
        </w:rPr>
        <w:t xml:space="preserve"> </w:t>
      </w:r>
    </w:hyperlink>
    <w:r>
      <w:rPr>
        <w:sz w:val="16"/>
      </w:rPr>
      <w:tab/>
    </w:r>
    <w:r>
      <w:t xml:space="preserve"> </w:t>
    </w:r>
    <w:r>
      <w:rPr>
        <w:sz w:val="16"/>
      </w:rPr>
      <w:t xml:space="preserve">December 12, 2024 </w:t>
    </w:r>
    <w:r>
      <w:rPr>
        <w:sz w:val="16"/>
      </w:rPr>
      <w:tab/>
      <w:t xml:space="preserve">  </w:t>
    </w:r>
    <w:r>
      <w:rPr>
        <w:sz w:val="16"/>
      </w:rPr>
      <w:tab/>
      <w:t xml:space="preserve">   </w:t>
    </w:r>
  </w:p>
  <w:p w14:paraId="35C38BF7" w14:textId="3A81229B" w:rsidR="00697974" w:rsidRDefault="00697974">
    <w:pPr>
      <w:pStyle w:val="Footer"/>
    </w:pP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9DCB37" w14:textId="77777777" w:rsidR="003266CB" w:rsidRDefault="003266CB" w:rsidP="00697974">
      <w:pPr>
        <w:spacing w:after="0" w:line="240" w:lineRule="auto"/>
      </w:pPr>
      <w:r>
        <w:separator/>
      </w:r>
    </w:p>
  </w:footnote>
  <w:footnote w:type="continuationSeparator" w:id="0">
    <w:p w14:paraId="7B1CE6CB" w14:textId="77777777" w:rsidR="003266CB" w:rsidRDefault="003266CB" w:rsidP="006979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E71C90" w14:textId="5FC0EB98" w:rsidR="005241A3" w:rsidRDefault="005241A3" w:rsidP="005241A3">
    <w:pPr>
      <w:spacing w:after="310" w:line="265" w:lineRule="auto"/>
    </w:pPr>
    <w:r>
      <w:rPr>
        <w:b/>
        <w:sz w:val="16"/>
      </w:rPr>
      <w:t xml:space="preserve">SOCIAL-EMOTIONAL GROWTH ARTIFACTS </w:t>
    </w:r>
    <w:r>
      <w:rPr>
        <w:sz w:val="16"/>
      </w:rPr>
      <w:t xml:space="preserve">| KANSAS CAN STAR RECOGNITION PROGRAM </w:t>
    </w:r>
  </w:p>
  <w:p w14:paraId="5FD63C92" w14:textId="4A52A641" w:rsidR="005241A3" w:rsidRDefault="005241A3">
    <w:pPr>
      <w:pStyle w:val="Header"/>
    </w:pPr>
  </w:p>
  <w:p w14:paraId="76D0B9A8" w14:textId="77777777" w:rsidR="005241A3" w:rsidRDefault="005241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C2DBC"/>
    <w:multiLevelType w:val="hybridMultilevel"/>
    <w:tmpl w:val="77EC349A"/>
    <w:lvl w:ilvl="0" w:tplc="626AD3C8">
      <w:start w:val="1"/>
      <w:numFmt w:val="bullet"/>
      <w:lvlText w:val="•"/>
      <w:lvlJc w:val="left"/>
      <w:pPr>
        <w:ind w:left="3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D989484">
      <w:start w:val="1"/>
      <w:numFmt w:val="bullet"/>
      <w:lvlText w:val="o"/>
      <w:lvlJc w:val="left"/>
      <w:pPr>
        <w:ind w:left="11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FE85874">
      <w:start w:val="1"/>
      <w:numFmt w:val="bullet"/>
      <w:lvlText w:val="▪"/>
      <w:lvlJc w:val="left"/>
      <w:pPr>
        <w:ind w:left="19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98ECF62">
      <w:start w:val="1"/>
      <w:numFmt w:val="bullet"/>
      <w:lvlText w:val="•"/>
      <w:lvlJc w:val="left"/>
      <w:pPr>
        <w:ind w:left="26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ABEB03A">
      <w:start w:val="1"/>
      <w:numFmt w:val="bullet"/>
      <w:lvlText w:val="o"/>
      <w:lvlJc w:val="left"/>
      <w:pPr>
        <w:ind w:left="33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372B4D8">
      <w:start w:val="1"/>
      <w:numFmt w:val="bullet"/>
      <w:lvlText w:val="▪"/>
      <w:lvlJc w:val="left"/>
      <w:pPr>
        <w:ind w:left="40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C0E1432">
      <w:start w:val="1"/>
      <w:numFmt w:val="bullet"/>
      <w:lvlText w:val="•"/>
      <w:lvlJc w:val="left"/>
      <w:pPr>
        <w:ind w:left="47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7E49042">
      <w:start w:val="1"/>
      <w:numFmt w:val="bullet"/>
      <w:lvlText w:val="o"/>
      <w:lvlJc w:val="left"/>
      <w:pPr>
        <w:ind w:left="55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7D0804E">
      <w:start w:val="1"/>
      <w:numFmt w:val="bullet"/>
      <w:lvlText w:val="▪"/>
      <w:lvlJc w:val="left"/>
      <w:pPr>
        <w:ind w:left="62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1B77321"/>
    <w:multiLevelType w:val="hybridMultilevel"/>
    <w:tmpl w:val="F5C63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40027A"/>
    <w:multiLevelType w:val="multilevel"/>
    <w:tmpl w:val="4A0ADE2E"/>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3" w15:restartNumberingAfterBreak="0">
    <w:nsid w:val="04FE2C79"/>
    <w:multiLevelType w:val="multilevel"/>
    <w:tmpl w:val="B0CCF1C4"/>
    <w:lvl w:ilvl="0">
      <w:start w:val="1"/>
      <w:numFmt w:val="bullet"/>
      <w:lvlText w:val=""/>
      <w:lvlJc w:val="left"/>
      <w:pPr>
        <w:tabs>
          <w:tab w:val="num" w:pos="2016"/>
        </w:tabs>
        <w:ind w:left="2016" w:hanging="360"/>
      </w:pPr>
      <w:rPr>
        <w:rFonts w:ascii="Wingdings" w:hAnsi="Wingdings" w:hint="default"/>
        <w:sz w:val="20"/>
      </w:rPr>
    </w:lvl>
    <w:lvl w:ilvl="1" w:tentative="1">
      <w:start w:val="1"/>
      <w:numFmt w:val="bullet"/>
      <w:lvlText w:val=""/>
      <w:lvlJc w:val="left"/>
      <w:pPr>
        <w:tabs>
          <w:tab w:val="num" w:pos="2736"/>
        </w:tabs>
        <w:ind w:left="2736" w:hanging="360"/>
      </w:pPr>
      <w:rPr>
        <w:rFonts w:ascii="Wingdings" w:hAnsi="Wingdings" w:hint="default"/>
        <w:sz w:val="20"/>
      </w:rPr>
    </w:lvl>
    <w:lvl w:ilvl="2" w:tentative="1">
      <w:start w:val="1"/>
      <w:numFmt w:val="bullet"/>
      <w:lvlText w:val=""/>
      <w:lvlJc w:val="left"/>
      <w:pPr>
        <w:tabs>
          <w:tab w:val="num" w:pos="3456"/>
        </w:tabs>
        <w:ind w:left="3456" w:hanging="360"/>
      </w:pPr>
      <w:rPr>
        <w:rFonts w:ascii="Wingdings" w:hAnsi="Wingdings" w:hint="default"/>
        <w:sz w:val="20"/>
      </w:rPr>
    </w:lvl>
    <w:lvl w:ilvl="3" w:tentative="1">
      <w:start w:val="1"/>
      <w:numFmt w:val="bullet"/>
      <w:lvlText w:val=""/>
      <w:lvlJc w:val="left"/>
      <w:pPr>
        <w:tabs>
          <w:tab w:val="num" w:pos="4176"/>
        </w:tabs>
        <w:ind w:left="4176" w:hanging="360"/>
      </w:pPr>
      <w:rPr>
        <w:rFonts w:ascii="Wingdings" w:hAnsi="Wingdings" w:hint="default"/>
        <w:sz w:val="20"/>
      </w:rPr>
    </w:lvl>
    <w:lvl w:ilvl="4" w:tentative="1">
      <w:start w:val="1"/>
      <w:numFmt w:val="bullet"/>
      <w:lvlText w:val=""/>
      <w:lvlJc w:val="left"/>
      <w:pPr>
        <w:tabs>
          <w:tab w:val="num" w:pos="4896"/>
        </w:tabs>
        <w:ind w:left="4896" w:hanging="360"/>
      </w:pPr>
      <w:rPr>
        <w:rFonts w:ascii="Wingdings" w:hAnsi="Wingdings" w:hint="default"/>
        <w:sz w:val="20"/>
      </w:rPr>
    </w:lvl>
    <w:lvl w:ilvl="5" w:tentative="1">
      <w:start w:val="1"/>
      <w:numFmt w:val="bullet"/>
      <w:lvlText w:val=""/>
      <w:lvlJc w:val="left"/>
      <w:pPr>
        <w:tabs>
          <w:tab w:val="num" w:pos="5616"/>
        </w:tabs>
        <w:ind w:left="5616" w:hanging="360"/>
      </w:pPr>
      <w:rPr>
        <w:rFonts w:ascii="Wingdings" w:hAnsi="Wingdings" w:hint="default"/>
        <w:sz w:val="20"/>
      </w:rPr>
    </w:lvl>
    <w:lvl w:ilvl="6" w:tentative="1">
      <w:start w:val="1"/>
      <w:numFmt w:val="bullet"/>
      <w:lvlText w:val=""/>
      <w:lvlJc w:val="left"/>
      <w:pPr>
        <w:tabs>
          <w:tab w:val="num" w:pos="6336"/>
        </w:tabs>
        <w:ind w:left="6336" w:hanging="360"/>
      </w:pPr>
      <w:rPr>
        <w:rFonts w:ascii="Wingdings" w:hAnsi="Wingdings" w:hint="default"/>
        <w:sz w:val="20"/>
      </w:rPr>
    </w:lvl>
    <w:lvl w:ilvl="7" w:tentative="1">
      <w:start w:val="1"/>
      <w:numFmt w:val="bullet"/>
      <w:lvlText w:val=""/>
      <w:lvlJc w:val="left"/>
      <w:pPr>
        <w:tabs>
          <w:tab w:val="num" w:pos="7056"/>
        </w:tabs>
        <w:ind w:left="7056" w:hanging="360"/>
      </w:pPr>
      <w:rPr>
        <w:rFonts w:ascii="Wingdings" w:hAnsi="Wingdings" w:hint="default"/>
        <w:sz w:val="20"/>
      </w:rPr>
    </w:lvl>
    <w:lvl w:ilvl="8" w:tentative="1">
      <w:start w:val="1"/>
      <w:numFmt w:val="bullet"/>
      <w:lvlText w:val=""/>
      <w:lvlJc w:val="left"/>
      <w:pPr>
        <w:tabs>
          <w:tab w:val="num" w:pos="7776"/>
        </w:tabs>
        <w:ind w:left="7776" w:hanging="360"/>
      </w:pPr>
      <w:rPr>
        <w:rFonts w:ascii="Wingdings" w:hAnsi="Wingdings" w:hint="default"/>
        <w:sz w:val="20"/>
      </w:rPr>
    </w:lvl>
  </w:abstractNum>
  <w:abstractNum w:abstractNumId="4" w15:restartNumberingAfterBreak="0">
    <w:nsid w:val="05316AEB"/>
    <w:multiLevelType w:val="multilevel"/>
    <w:tmpl w:val="18D2AC8E"/>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5" w15:restartNumberingAfterBreak="0">
    <w:nsid w:val="080679C1"/>
    <w:multiLevelType w:val="multilevel"/>
    <w:tmpl w:val="5FC43AE2"/>
    <w:lvl w:ilvl="0">
      <w:start w:val="1"/>
      <w:numFmt w:val="bullet"/>
      <w:lvlText w:val=""/>
      <w:lvlJc w:val="left"/>
      <w:pPr>
        <w:tabs>
          <w:tab w:val="num" w:pos="2016"/>
        </w:tabs>
        <w:ind w:left="2016" w:hanging="360"/>
      </w:pPr>
      <w:rPr>
        <w:rFonts w:ascii="Wingdings" w:hAnsi="Wingdings" w:hint="default"/>
        <w:sz w:val="20"/>
      </w:rPr>
    </w:lvl>
    <w:lvl w:ilvl="1" w:tentative="1">
      <w:start w:val="1"/>
      <w:numFmt w:val="bullet"/>
      <w:lvlText w:val=""/>
      <w:lvlJc w:val="left"/>
      <w:pPr>
        <w:tabs>
          <w:tab w:val="num" w:pos="2736"/>
        </w:tabs>
        <w:ind w:left="2736" w:hanging="360"/>
      </w:pPr>
      <w:rPr>
        <w:rFonts w:ascii="Wingdings" w:hAnsi="Wingdings" w:hint="default"/>
        <w:sz w:val="20"/>
      </w:rPr>
    </w:lvl>
    <w:lvl w:ilvl="2" w:tentative="1">
      <w:start w:val="1"/>
      <w:numFmt w:val="bullet"/>
      <w:lvlText w:val=""/>
      <w:lvlJc w:val="left"/>
      <w:pPr>
        <w:tabs>
          <w:tab w:val="num" w:pos="3456"/>
        </w:tabs>
        <w:ind w:left="3456" w:hanging="360"/>
      </w:pPr>
      <w:rPr>
        <w:rFonts w:ascii="Wingdings" w:hAnsi="Wingdings" w:hint="default"/>
        <w:sz w:val="20"/>
      </w:rPr>
    </w:lvl>
    <w:lvl w:ilvl="3" w:tentative="1">
      <w:start w:val="1"/>
      <w:numFmt w:val="bullet"/>
      <w:lvlText w:val=""/>
      <w:lvlJc w:val="left"/>
      <w:pPr>
        <w:tabs>
          <w:tab w:val="num" w:pos="4176"/>
        </w:tabs>
        <w:ind w:left="4176" w:hanging="360"/>
      </w:pPr>
      <w:rPr>
        <w:rFonts w:ascii="Wingdings" w:hAnsi="Wingdings" w:hint="default"/>
        <w:sz w:val="20"/>
      </w:rPr>
    </w:lvl>
    <w:lvl w:ilvl="4" w:tentative="1">
      <w:start w:val="1"/>
      <w:numFmt w:val="bullet"/>
      <w:lvlText w:val=""/>
      <w:lvlJc w:val="left"/>
      <w:pPr>
        <w:tabs>
          <w:tab w:val="num" w:pos="4896"/>
        </w:tabs>
        <w:ind w:left="4896" w:hanging="360"/>
      </w:pPr>
      <w:rPr>
        <w:rFonts w:ascii="Wingdings" w:hAnsi="Wingdings" w:hint="default"/>
        <w:sz w:val="20"/>
      </w:rPr>
    </w:lvl>
    <w:lvl w:ilvl="5" w:tentative="1">
      <w:start w:val="1"/>
      <w:numFmt w:val="bullet"/>
      <w:lvlText w:val=""/>
      <w:lvlJc w:val="left"/>
      <w:pPr>
        <w:tabs>
          <w:tab w:val="num" w:pos="5616"/>
        </w:tabs>
        <w:ind w:left="5616" w:hanging="360"/>
      </w:pPr>
      <w:rPr>
        <w:rFonts w:ascii="Wingdings" w:hAnsi="Wingdings" w:hint="default"/>
        <w:sz w:val="20"/>
      </w:rPr>
    </w:lvl>
    <w:lvl w:ilvl="6" w:tentative="1">
      <w:start w:val="1"/>
      <w:numFmt w:val="bullet"/>
      <w:lvlText w:val=""/>
      <w:lvlJc w:val="left"/>
      <w:pPr>
        <w:tabs>
          <w:tab w:val="num" w:pos="6336"/>
        </w:tabs>
        <w:ind w:left="6336" w:hanging="360"/>
      </w:pPr>
      <w:rPr>
        <w:rFonts w:ascii="Wingdings" w:hAnsi="Wingdings" w:hint="default"/>
        <w:sz w:val="20"/>
      </w:rPr>
    </w:lvl>
    <w:lvl w:ilvl="7" w:tentative="1">
      <w:start w:val="1"/>
      <w:numFmt w:val="bullet"/>
      <w:lvlText w:val=""/>
      <w:lvlJc w:val="left"/>
      <w:pPr>
        <w:tabs>
          <w:tab w:val="num" w:pos="7056"/>
        </w:tabs>
        <w:ind w:left="7056" w:hanging="360"/>
      </w:pPr>
      <w:rPr>
        <w:rFonts w:ascii="Wingdings" w:hAnsi="Wingdings" w:hint="default"/>
        <w:sz w:val="20"/>
      </w:rPr>
    </w:lvl>
    <w:lvl w:ilvl="8" w:tentative="1">
      <w:start w:val="1"/>
      <w:numFmt w:val="bullet"/>
      <w:lvlText w:val=""/>
      <w:lvlJc w:val="left"/>
      <w:pPr>
        <w:tabs>
          <w:tab w:val="num" w:pos="7776"/>
        </w:tabs>
        <w:ind w:left="7776" w:hanging="360"/>
      </w:pPr>
      <w:rPr>
        <w:rFonts w:ascii="Wingdings" w:hAnsi="Wingdings" w:hint="default"/>
        <w:sz w:val="20"/>
      </w:rPr>
    </w:lvl>
  </w:abstractNum>
  <w:abstractNum w:abstractNumId="6" w15:restartNumberingAfterBreak="0">
    <w:nsid w:val="08432199"/>
    <w:multiLevelType w:val="hybridMultilevel"/>
    <w:tmpl w:val="2A4AB6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2A4C1B"/>
    <w:multiLevelType w:val="multilevel"/>
    <w:tmpl w:val="E11C7C64"/>
    <w:lvl w:ilvl="0">
      <w:start w:val="1"/>
      <w:numFmt w:val="bullet"/>
      <w:lvlText w:val=""/>
      <w:lvlJc w:val="left"/>
      <w:pPr>
        <w:tabs>
          <w:tab w:val="num" w:pos="2016"/>
        </w:tabs>
        <w:ind w:left="2016" w:hanging="360"/>
      </w:pPr>
      <w:rPr>
        <w:rFonts w:ascii="Wingdings" w:hAnsi="Wingdings" w:hint="default"/>
        <w:sz w:val="20"/>
      </w:rPr>
    </w:lvl>
    <w:lvl w:ilvl="1" w:tentative="1">
      <w:start w:val="1"/>
      <w:numFmt w:val="bullet"/>
      <w:lvlText w:val=""/>
      <w:lvlJc w:val="left"/>
      <w:pPr>
        <w:tabs>
          <w:tab w:val="num" w:pos="2736"/>
        </w:tabs>
        <w:ind w:left="2736" w:hanging="360"/>
      </w:pPr>
      <w:rPr>
        <w:rFonts w:ascii="Wingdings" w:hAnsi="Wingdings" w:hint="default"/>
        <w:sz w:val="20"/>
      </w:rPr>
    </w:lvl>
    <w:lvl w:ilvl="2" w:tentative="1">
      <w:start w:val="1"/>
      <w:numFmt w:val="bullet"/>
      <w:lvlText w:val=""/>
      <w:lvlJc w:val="left"/>
      <w:pPr>
        <w:tabs>
          <w:tab w:val="num" w:pos="3456"/>
        </w:tabs>
        <w:ind w:left="3456" w:hanging="360"/>
      </w:pPr>
      <w:rPr>
        <w:rFonts w:ascii="Wingdings" w:hAnsi="Wingdings" w:hint="default"/>
        <w:sz w:val="20"/>
      </w:rPr>
    </w:lvl>
    <w:lvl w:ilvl="3" w:tentative="1">
      <w:start w:val="1"/>
      <w:numFmt w:val="bullet"/>
      <w:lvlText w:val=""/>
      <w:lvlJc w:val="left"/>
      <w:pPr>
        <w:tabs>
          <w:tab w:val="num" w:pos="4176"/>
        </w:tabs>
        <w:ind w:left="4176" w:hanging="360"/>
      </w:pPr>
      <w:rPr>
        <w:rFonts w:ascii="Wingdings" w:hAnsi="Wingdings" w:hint="default"/>
        <w:sz w:val="20"/>
      </w:rPr>
    </w:lvl>
    <w:lvl w:ilvl="4" w:tentative="1">
      <w:start w:val="1"/>
      <w:numFmt w:val="bullet"/>
      <w:lvlText w:val=""/>
      <w:lvlJc w:val="left"/>
      <w:pPr>
        <w:tabs>
          <w:tab w:val="num" w:pos="4896"/>
        </w:tabs>
        <w:ind w:left="4896" w:hanging="360"/>
      </w:pPr>
      <w:rPr>
        <w:rFonts w:ascii="Wingdings" w:hAnsi="Wingdings" w:hint="default"/>
        <w:sz w:val="20"/>
      </w:rPr>
    </w:lvl>
    <w:lvl w:ilvl="5" w:tentative="1">
      <w:start w:val="1"/>
      <w:numFmt w:val="bullet"/>
      <w:lvlText w:val=""/>
      <w:lvlJc w:val="left"/>
      <w:pPr>
        <w:tabs>
          <w:tab w:val="num" w:pos="5616"/>
        </w:tabs>
        <w:ind w:left="5616" w:hanging="360"/>
      </w:pPr>
      <w:rPr>
        <w:rFonts w:ascii="Wingdings" w:hAnsi="Wingdings" w:hint="default"/>
        <w:sz w:val="20"/>
      </w:rPr>
    </w:lvl>
    <w:lvl w:ilvl="6" w:tentative="1">
      <w:start w:val="1"/>
      <w:numFmt w:val="bullet"/>
      <w:lvlText w:val=""/>
      <w:lvlJc w:val="left"/>
      <w:pPr>
        <w:tabs>
          <w:tab w:val="num" w:pos="6336"/>
        </w:tabs>
        <w:ind w:left="6336" w:hanging="360"/>
      </w:pPr>
      <w:rPr>
        <w:rFonts w:ascii="Wingdings" w:hAnsi="Wingdings" w:hint="default"/>
        <w:sz w:val="20"/>
      </w:rPr>
    </w:lvl>
    <w:lvl w:ilvl="7" w:tentative="1">
      <w:start w:val="1"/>
      <w:numFmt w:val="bullet"/>
      <w:lvlText w:val=""/>
      <w:lvlJc w:val="left"/>
      <w:pPr>
        <w:tabs>
          <w:tab w:val="num" w:pos="7056"/>
        </w:tabs>
        <w:ind w:left="7056" w:hanging="360"/>
      </w:pPr>
      <w:rPr>
        <w:rFonts w:ascii="Wingdings" w:hAnsi="Wingdings" w:hint="default"/>
        <w:sz w:val="20"/>
      </w:rPr>
    </w:lvl>
    <w:lvl w:ilvl="8" w:tentative="1">
      <w:start w:val="1"/>
      <w:numFmt w:val="bullet"/>
      <w:lvlText w:val=""/>
      <w:lvlJc w:val="left"/>
      <w:pPr>
        <w:tabs>
          <w:tab w:val="num" w:pos="7776"/>
        </w:tabs>
        <w:ind w:left="7776" w:hanging="360"/>
      </w:pPr>
      <w:rPr>
        <w:rFonts w:ascii="Wingdings" w:hAnsi="Wingdings" w:hint="default"/>
        <w:sz w:val="20"/>
      </w:rPr>
    </w:lvl>
  </w:abstractNum>
  <w:abstractNum w:abstractNumId="8" w15:restartNumberingAfterBreak="0">
    <w:nsid w:val="0D2C7DEA"/>
    <w:multiLevelType w:val="hybridMultilevel"/>
    <w:tmpl w:val="AA3EB3C6"/>
    <w:lvl w:ilvl="0" w:tplc="04090001">
      <w:start w:val="1"/>
      <w:numFmt w:val="bullet"/>
      <w:lvlText w:val=""/>
      <w:lvlJc w:val="left"/>
      <w:pPr>
        <w:ind w:left="2374" w:hanging="360"/>
      </w:pPr>
      <w:rPr>
        <w:rFonts w:ascii="Symbol" w:hAnsi="Symbol" w:hint="default"/>
      </w:rPr>
    </w:lvl>
    <w:lvl w:ilvl="1" w:tplc="04090003" w:tentative="1">
      <w:start w:val="1"/>
      <w:numFmt w:val="bullet"/>
      <w:lvlText w:val="o"/>
      <w:lvlJc w:val="left"/>
      <w:pPr>
        <w:ind w:left="3094" w:hanging="360"/>
      </w:pPr>
      <w:rPr>
        <w:rFonts w:ascii="Courier New" w:hAnsi="Courier New" w:cs="Courier New" w:hint="default"/>
      </w:rPr>
    </w:lvl>
    <w:lvl w:ilvl="2" w:tplc="04090005" w:tentative="1">
      <w:start w:val="1"/>
      <w:numFmt w:val="bullet"/>
      <w:lvlText w:val=""/>
      <w:lvlJc w:val="left"/>
      <w:pPr>
        <w:ind w:left="3814" w:hanging="360"/>
      </w:pPr>
      <w:rPr>
        <w:rFonts w:ascii="Wingdings" w:hAnsi="Wingdings" w:hint="default"/>
      </w:rPr>
    </w:lvl>
    <w:lvl w:ilvl="3" w:tplc="04090001" w:tentative="1">
      <w:start w:val="1"/>
      <w:numFmt w:val="bullet"/>
      <w:lvlText w:val=""/>
      <w:lvlJc w:val="left"/>
      <w:pPr>
        <w:ind w:left="4534" w:hanging="360"/>
      </w:pPr>
      <w:rPr>
        <w:rFonts w:ascii="Symbol" w:hAnsi="Symbol" w:hint="default"/>
      </w:rPr>
    </w:lvl>
    <w:lvl w:ilvl="4" w:tplc="04090003" w:tentative="1">
      <w:start w:val="1"/>
      <w:numFmt w:val="bullet"/>
      <w:lvlText w:val="o"/>
      <w:lvlJc w:val="left"/>
      <w:pPr>
        <w:ind w:left="5254" w:hanging="360"/>
      </w:pPr>
      <w:rPr>
        <w:rFonts w:ascii="Courier New" w:hAnsi="Courier New" w:cs="Courier New" w:hint="default"/>
      </w:rPr>
    </w:lvl>
    <w:lvl w:ilvl="5" w:tplc="04090005" w:tentative="1">
      <w:start w:val="1"/>
      <w:numFmt w:val="bullet"/>
      <w:lvlText w:val=""/>
      <w:lvlJc w:val="left"/>
      <w:pPr>
        <w:ind w:left="5974" w:hanging="360"/>
      </w:pPr>
      <w:rPr>
        <w:rFonts w:ascii="Wingdings" w:hAnsi="Wingdings" w:hint="default"/>
      </w:rPr>
    </w:lvl>
    <w:lvl w:ilvl="6" w:tplc="04090001" w:tentative="1">
      <w:start w:val="1"/>
      <w:numFmt w:val="bullet"/>
      <w:lvlText w:val=""/>
      <w:lvlJc w:val="left"/>
      <w:pPr>
        <w:ind w:left="6694" w:hanging="360"/>
      </w:pPr>
      <w:rPr>
        <w:rFonts w:ascii="Symbol" w:hAnsi="Symbol" w:hint="default"/>
      </w:rPr>
    </w:lvl>
    <w:lvl w:ilvl="7" w:tplc="04090003" w:tentative="1">
      <w:start w:val="1"/>
      <w:numFmt w:val="bullet"/>
      <w:lvlText w:val="o"/>
      <w:lvlJc w:val="left"/>
      <w:pPr>
        <w:ind w:left="7414" w:hanging="360"/>
      </w:pPr>
      <w:rPr>
        <w:rFonts w:ascii="Courier New" w:hAnsi="Courier New" w:cs="Courier New" w:hint="default"/>
      </w:rPr>
    </w:lvl>
    <w:lvl w:ilvl="8" w:tplc="04090005" w:tentative="1">
      <w:start w:val="1"/>
      <w:numFmt w:val="bullet"/>
      <w:lvlText w:val=""/>
      <w:lvlJc w:val="left"/>
      <w:pPr>
        <w:ind w:left="8134" w:hanging="360"/>
      </w:pPr>
      <w:rPr>
        <w:rFonts w:ascii="Wingdings" w:hAnsi="Wingdings" w:hint="default"/>
      </w:rPr>
    </w:lvl>
  </w:abstractNum>
  <w:abstractNum w:abstractNumId="9" w15:restartNumberingAfterBreak="0">
    <w:nsid w:val="0EFA3772"/>
    <w:multiLevelType w:val="hybridMultilevel"/>
    <w:tmpl w:val="BE8A3FAC"/>
    <w:lvl w:ilvl="0" w:tplc="04090001">
      <w:start w:val="1"/>
      <w:numFmt w:val="bullet"/>
      <w:lvlText w:val=""/>
      <w:lvlJc w:val="left"/>
      <w:pPr>
        <w:ind w:left="2374" w:hanging="360"/>
      </w:pPr>
      <w:rPr>
        <w:rFonts w:ascii="Symbol" w:hAnsi="Symbol" w:hint="default"/>
      </w:rPr>
    </w:lvl>
    <w:lvl w:ilvl="1" w:tplc="04090003" w:tentative="1">
      <w:start w:val="1"/>
      <w:numFmt w:val="bullet"/>
      <w:lvlText w:val="o"/>
      <w:lvlJc w:val="left"/>
      <w:pPr>
        <w:ind w:left="3094" w:hanging="360"/>
      </w:pPr>
      <w:rPr>
        <w:rFonts w:ascii="Courier New" w:hAnsi="Courier New" w:cs="Courier New" w:hint="default"/>
      </w:rPr>
    </w:lvl>
    <w:lvl w:ilvl="2" w:tplc="04090005" w:tentative="1">
      <w:start w:val="1"/>
      <w:numFmt w:val="bullet"/>
      <w:lvlText w:val=""/>
      <w:lvlJc w:val="left"/>
      <w:pPr>
        <w:ind w:left="3814" w:hanging="360"/>
      </w:pPr>
      <w:rPr>
        <w:rFonts w:ascii="Wingdings" w:hAnsi="Wingdings" w:hint="default"/>
      </w:rPr>
    </w:lvl>
    <w:lvl w:ilvl="3" w:tplc="04090001" w:tentative="1">
      <w:start w:val="1"/>
      <w:numFmt w:val="bullet"/>
      <w:lvlText w:val=""/>
      <w:lvlJc w:val="left"/>
      <w:pPr>
        <w:ind w:left="4534" w:hanging="360"/>
      </w:pPr>
      <w:rPr>
        <w:rFonts w:ascii="Symbol" w:hAnsi="Symbol" w:hint="default"/>
      </w:rPr>
    </w:lvl>
    <w:lvl w:ilvl="4" w:tplc="04090003" w:tentative="1">
      <w:start w:val="1"/>
      <w:numFmt w:val="bullet"/>
      <w:lvlText w:val="o"/>
      <w:lvlJc w:val="left"/>
      <w:pPr>
        <w:ind w:left="5254" w:hanging="360"/>
      </w:pPr>
      <w:rPr>
        <w:rFonts w:ascii="Courier New" w:hAnsi="Courier New" w:cs="Courier New" w:hint="default"/>
      </w:rPr>
    </w:lvl>
    <w:lvl w:ilvl="5" w:tplc="04090005" w:tentative="1">
      <w:start w:val="1"/>
      <w:numFmt w:val="bullet"/>
      <w:lvlText w:val=""/>
      <w:lvlJc w:val="left"/>
      <w:pPr>
        <w:ind w:left="5974" w:hanging="360"/>
      </w:pPr>
      <w:rPr>
        <w:rFonts w:ascii="Wingdings" w:hAnsi="Wingdings" w:hint="default"/>
      </w:rPr>
    </w:lvl>
    <w:lvl w:ilvl="6" w:tplc="04090001" w:tentative="1">
      <w:start w:val="1"/>
      <w:numFmt w:val="bullet"/>
      <w:lvlText w:val=""/>
      <w:lvlJc w:val="left"/>
      <w:pPr>
        <w:ind w:left="6694" w:hanging="360"/>
      </w:pPr>
      <w:rPr>
        <w:rFonts w:ascii="Symbol" w:hAnsi="Symbol" w:hint="default"/>
      </w:rPr>
    </w:lvl>
    <w:lvl w:ilvl="7" w:tplc="04090003" w:tentative="1">
      <w:start w:val="1"/>
      <w:numFmt w:val="bullet"/>
      <w:lvlText w:val="o"/>
      <w:lvlJc w:val="left"/>
      <w:pPr>
        <w:ind w:left="7414" w:hanging="360"/>
      </w:pPr>
      <w:rPr>
        <w:rFonts w:ascii="Courier New" w:hAnsi="Courier New" w:cs="Courier New" w:hint="default"/>
      </w:rPr>
    </w:lvl>
    <w:lvl w:ilvl="8" w:tplc="04090005" w:tentative="1">
      <w:start w:val="1"/>
      <w:numFmt w:val="bullet"/>
      <w:lvlText w:val=""/>
      <w:lvlJc w:val="left"/>
      <w:pPr>
        <w:ind w:left="8134" w:hanging="360"/>
      </w:pPr>
      <w:rPr>
        <w:rFonts w:ascii="Wingdings" w:hAnsi="Wingdings" w:hint="default"/>
      </w:rPr>
    </w:lvl>
  </w:abstractNum>
  <w:abstractNum w:abstractNumId="10" w15:restartNumberingAfterBreak="0">
    <w:nsid w:val="0F6120EB"/>
    <w:multiLevelType w:val="multilevel"/>
    <w:tmpl w:val="FE0CB906"/>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11" w15:restartNumberingAfterBreak="0">
    <w:nsid w:val="14024712"/>
    <w:multiLevelType w:val="multilevel"/>
    <w:tmpl w:val="8F228BDE"/>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12" w15:restartNumberingAfterBreak="0">
    <w:nsid w:val="1B362AD2"/>
    <w:multiLevelType w:val="multilevel"/>
    <w:tmpl w:val="E6A25044"/>
    <w:lvl w:ilvl="0">
      <w:start w:val="1"/>
      <w:numFmt w:val="bullet"/>
      <w:lvlText w:val=""/>
      <w:lvlJc w:val="left"/>
      <w:pPr>
        <w:tabs>
          <w:tab w:val="num" w:pos="2016"/>
        </w:tabs>
        <w:ind w:left="2016" w:hanging="360"/>
      </w:pPr>
      <w:rPr>
        <w:rFonts w:ascii="Wingdings" w:hAnsi="Wingdings" w:hint="default"/>
        <w:sz w:val="20"/>
      </w:rPr>
    </w:lvl>
    <w:lvl w:ilvl="1" w:tentative="1">
      <w:start w:val="1"/>
      <w:numFmt w:val="bullet"/>
      <w:lvlText w:val=""/>
      <w:lvlJc w:val="left"/>
      <w:pPr>
        <w:tabs>
          <w:tab w:val="num" w:pos="2736"/>
        </w:tabs>
        <w:ind w:left="2736" w:hanging="360"/>
      </w:pPr>
      <w:rPr>
        <w:rFonts w:ascii="Wingdings" w:hAnsi="Wingdings" w:hint="default"/>
        <w:sz w:val="20"/>
      </w:rPr>
    </w:lvl>
    <w:lvl w:ilvl="2" w:tentative="1">
      <w:start w:val="1"/>
      <w:numFmt w:val="bullet"/>
      <w:lvlText w:val=""/>
      <w:lvlJc w:val="left"/>
      <w:pPr>
        <w:tabs>
          <w:tab w:val="num" w:pos="3456"/>
        </w:tabs>
        <w:ind w:left="3456" w:hanging="360"/>
      </w:pPr>
      <w:rPr>
        <w:rFonts w:ascii="Wingdings" w:hAnsi="Wingdings" w:hint="default"/>
        <w:sz w:val="20"/>
      </w:rPr>
    </w:lvl>
    <w:lvl w:ilvl="3" w:tentative="1">
      <w:start w:val="1"/>
      <w:numFmt w:val="bullet"/>
      <w:lvlText w:val=""/>
      <w:lvlJc w:val="left"/>
      <w:pPr>
        <w:tabs>
          <w:tab w:val="num" w:pos="4176"/>
        </w:tabs>
        <w:ind w:left="4176" w:hanging="360"/>
      </w:pPr>
      <w:rPr>
        <w:rFonts w:ascii="Wingdings" w:hAnsi="Wingdings" w:hint="default"/>
        <w:sz w:val="20"/>
      </w:rPr>
    </w:lvl>
    <w:lvl w:ilvl="4" w:tentative="1">
      <w:start w:val="1"/>
      <w:numFmt w:val="bullet"/>
      <w:lvlText w:val=""/>
      <w:lvlJc w:val="left"/>
      <w:pPr>
        <w:tabs>
          <w:tab w:val="num" w:pos="4896"/>
        </w:tabs>
        <w:ind w:left="4896" w:hanging="360"/>
      </w:pPr>
      <w:rPr>
        <w:rFonts w:ascii="Wingdings" w:hAnsi="Wingdings" w:hint="default"/>
        <w:sz w:val="20"/>
      </w:rPr>
    </w:lvl>
    <w:lvl w:ilvl="5" w:tentative="1">
      <w:start w:val="1"/>
      <w:numFmt w:val="bullet"/>
      <w:lvlText w:val=""/>
      <w:lvlJc w:val="left"/>
      <w:pPr>
        <w:tabs>
          <w:tab w:val="num" w:pos="5616"/>
        </w:tabs>
        <w:ind w:left="5616" w:hanging="360"/>
      </w:pPr>
      <w:rPr>
        <w:rFonts w:ascii="Wingdings" w:hAnsi="Wingdings" w:hint="default"/>
        <w:sz w:val="20"/>
      </w:rPr>
    </w:lvl>
    <w:lvl w:ilvl="6" w:tentative="1">
      <w:start w:val="1"/>
      <w:numFmt w:val="bullet"/>
      <w:lvlText w:val=""/>
      <w:lvlJc w:val="left"/>
      <w:pPr>
        <w:tabs>
          <w:tab w:val="num" w:pos="6336"/>
        </w:tabs>
        <w:ind w:left="6336" w:hanging="360"/>
      </w:pPr>
      <w:rPr>
        <w:rFonts w:ascii="Wingdings" w:hAnsi="Wingdings" w:hint="default"/>
        <w:sz w:val="20"/>
      </w:rPr>
    </w:lvl>
    <w:lvl w:ilvl="7" w:tentative="1">
      <w:start w:val="1"/>
      <w:numFmt w:val="bullet"/>
      <w:lvlText w:val=""/>
      <w:lvlJc w:val="left"/>
      <w:pPr>
        <w:tabs>
          <w:tab w:val="num" w:pos="7056"/>
        </w:tabs>
        <w:ind w:left="7056" w:hanging="360"/>
      </w:pPr>
      <w:rPr>
        <w:rFonts w:ascii="Wingdings" w:hAnsi="Wingdings" w:hint="default"/>
        <w:sz w:val="20"/>
      </w:rPr>
    </w:lvl>
    <w:lvl w:ilvl="8" w:tentative="1">
      <w:start w:val="1"/>
      <w:numFmt w:val="bullet"/>
      <w:lvlText w:val=""/>
      <w:lvlJc w:val="left"/>
      <w:pPr>
        <w:tabs>
          <w:tab w:val="num" w:pos="7776"/>
        </w:tabs>
        <w:ind w:left="7776" w:hanging="360"/>
      </w:pPr>
      <w:rPr>
        <w:rFonts w:ascii="Wingdings" w:hAnsi="Wingdings" w:hint="default"/>
        <w:sz w:val="20"/>
      </w:rPr>
    </w:lvl>
  </w:abstractNum>
  <w:abstractNum w:abstractNumId="13" w15:restartNumberingAfterBreak="0">
    <w:nsid w:val="20B44BE3"/>
    <w:multiLevelType w:val="hybridMultilevel"/>
    <w:tmpl w:val="60AC3374"/>
    <w:lvl w:ilvl="0" w:tplc="AF46C31A">
      <w:start w:val="1"/>
      <w:numFmt w:val="bullet"/>
      <w:lvlText w:val="•"/>
      <w:lvlJc w:val="left"/>
      <w:pPr>
        <w:ind w:left="3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894E8A"/>
    <w:multiLevelType w:val="hybridMultilevel"/>
    <w:tmpl w:val="8B20F26C"/>
    <w:lvl w:ilvl="0" w:tplc="E696A692">
      <w:start w:val="1"/>
      <w:numFmt w:val="bullet"/>
      <w:lvlText w:val="•"/>
      <w:lvlJc w:val="left"/>
      <w:pPr>
        <w:ind w:left="3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3406D5"/>
    <w:multiLevelType w:val="hybridMultilevel"/>
    <w:tmpl w:val="88FCB46C"/>
    <w:lvl w:ilvl="0" w:tplc="E696A692">
      <w:start w:val="1"/>
      <w:numFmt w:val="bullet"/>
      <w:lvlText w:val="•"/>
      <w:lvlJc w:val="left"/>
      <w:pPr>
        <w:ind w:left="3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CE8AF42">
      <w:start w:val="1"/>
      <w:numFmt w:val="bullet"/>
      <w:lvlText w:val="o"/>
      <w:lvlJc w:val="left"/>
      <w:pPr>
        <w:ind w:left="11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3D25FAA">
      <w:start w:val="1"/>
      <w:numFmt w:val="bullet"/>
      <w:lvlText w:val="▪"/>
      <w:lvlJc w:val="left"/>
      <w:pPr>
        <w:ind w:left="19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FB4ED28">
      <w:start w:val="1"/>
      <w:numFmt w:val="bullet"/>
      <w:lvlText w:val="•"/>
      <w:lvlJc w:val="left"/>
      <w:pPr>
        <w:ind w:left="26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07C2E4A">
      <w:start w:val="1"/>
      <w:numFmt w:val="bullet"/>
      <w:lvlText w:val="o"/>
      <w:lvlJc w:val="left"/>
      <w:pPr>
        <w:ind w:left="33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692DB64">
      <w:start w:val="1"/>
      <w:numFmt w:val="bullet"/>
      <w:lvlText w:val="▪"/>
      <w:lvlJc w:val="left"/>
      <w:pPr>
        <w:ind w:left="40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4F6B712">
      <w:start w:val="1"/>
      <w:numFmt w:val="bullet"/>
      <w:lvlText w:val="•"/>
      <w:lvlJc w:val="left"/>
      <w:pPr>
        <w:ind w:left="47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34A4A60">
      <w:start w:val="1"/>
      <w:numFmt w:val="bullet"/>
      <w:lvlText w:val="o"/>
      <w:lvlJc w:val="left"/>
      <w:pPr>
        <w:ind w:left="55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5D09CDA">
      <w:start w:val="1"/>
      <w:numFmt w:val="bullet"/>
      <w:lvlText w:val="▪"/>
      <w:lvlJc w:val="left"/>
      <w:pPr>
        <w:ind w:left="62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25E20E03"/>
    <w:multiLevelType w:val="multilevel"/>
    <w:tmpl w:val="5492D43C"/>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17" w15:restartNumberingAfterBreak="0">
    <w:nsid w:val="25E90BFA"/>
    <w:multiLevelType w:val="hybridMultilevel"/>
    <w:tmpl w:val="D10E8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0D3730"/>
    <w:multiLevelType w:val="multilevel"/>
    <w:tmpl w:val="FA845896"/>
    <w:lvl w:ilvl="0">
      <w:start w:val="1"/>
      <w:numFmt w:val="bullet"/>
      <w:lvlText w:val=""/>
      <w:lvlJc w:val="left"/>
      <w:pPr>
        <w:tabs>
          <w:tab w:val="num" w:pos="1800"/>
        </w:tabs>
        <w:ind w:left="1800" w:hanging="360"/>
      </w:pPr>
      <w:rPr>
        <w:rFonts w:ascii="Wingdings" w:hAnsi="Wingdings" w:hint="default"/>
        <w:sz w:val="20"/>
      </w:rPr>
    </w:lvl>
    <w:lvl w:ilvl="1" w:tentative="1">
      <w:start w:val="1"/>
      <w:numFmt w:val="bullet"/>
      <w:lvlText w:val=""/>
      <w:lvlJc w:val="left"/>
      <w:pPr>
        <w:tabs>
          <w:tab w:val="num" w:pos="2520"/>
        </w:tabs>
        <w:ind w:left="2520" w:hanging="360"/>
      </w:pPr>
      <w:rPr>
        <w:rFonts w:ascii="Wingdings" w:hAnsi="Wingdings"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9" w15:restartNumberingAfterBreak="0">
    <w:nsid w:val="2BCB578B"/>
    <w:multiLevelType w:val="multilevel"/>
    <w:tmpl w:val="94502CEA"/>
    <w:lvl w:ilvl="0">
      <w:start w:val="1"/>
      <w:numFmt w:val="bullet"/>
      <w:lvlText w:val=""/>
      <w:lvlJc w:val="left"/>
      <w:pPr>
        <w:tabs>
          <w:tab w:val="num" w:pos="2016"/>
        </w:tabs>
        <w:ind w:left="2016" w:hanging="360"/>
      </w:pPr>
      <w:rPr>
        <w:rFonts w:ascii="Symbol" w:hAnsi="Symbol" w:hint="default"/>
        <w:sz w:val="20"/>
      </w:rPr>
    </w:lvl>
    <w:lvl w:ilvl="1" w:tentative="1">
      <w:start w:val="1"/>
      <w:numFmt w:val="bullet"/>
      <w:lvlText w:val=""/>
      <w:lvlJc w:val="left"/>
      <w:pPr>
        <w:tabs>
          <w:tab w:val="num" w:pos="2736"/>
        </w:tabs>
        <w:ind w:left="2736" w:hanging="360"/>
      </w:pPr>
      <w:rPr>
        <w:rFonts w:ascii="Symbol" w:hAnsi="Symbol" w:hint="default"/>
        <w:sz w:val="20"/>
      </w:rPr>
    </w:lvl>
    <w:lvl w:ilvl="2" w:tentative="1">
      <w:start w:val="1"/>
      <w:numFmt w:val="bullet"/>
      <w:lvlText w:val=""/>
      <w:lvlJc w:val="left"/>
      <w:pPr>
        <w:tabs>
          <w:tab w:val="num" w:pos="3456"/>
        </w:tabs>
        <w:ind w:left="3456" w:hanging="360"/>
      </w:pPr>
      <w:rPr>
        <w:rFonts w:ascii="Symbol" w:hAnsi="Symbol" w:hint="default"/>
        <w:sz w:val="20"/>
      </w:rPr>
    </w:lvl>
    <w:lvl w:ilvl="3" w:tentative="1">
      <w:start w:val="1"/>
      <w:numFmt w:val="bullet"/>
      <w:lvlText w:val=""/>
      <w:lvlJc w:val="left"/>
      <w:pPr>
        <w:tabs>
          <w:tab w:val="num" w:pos="4176"/>
        </w:tabs>
        <w:ind w:left="4176" w:hanging="360"/>
      </w:pPr>
      <w:rPr>
        <w:rFonts w:ascii="Symbol" w:hAnsi="Symbol" w:hint="default"/>
        <w:sz w:val="20"/>
      </w:rPr>
    </w:lvl>
    <w:lvl w:ilvl="4" w:tentative="1">
      <w:start w:val="1"/>
      <w:numFmt w:val="bullet"/>
      <w:lvlText w:val=""/>
      <w:lvlJc w:val="left"/>
      <w:pPr>
        <w:tabs>
          <w:tab w:val="num" w:pos="4896"/>
        </w:tabs>
        <w:ind w:left="4896" w:hanging="360"/>
      </w:pPr>
      <w:rPr>
        <w:rFonts w:ascii="Symbol" w:hAnsi="Symbol" w:hint="default"/>
        <w:sz w:val="20"/>
      </w:rPr>
    </w:lvl>
    <w:lvl w:ilvl="5" w:tentative="1">
      <w:start w:val="1"/>
      <w:numFmt w:val="bullet"/>
      <w:lvlText w:val=""/>
      <w:lvlJc w:val="left"/>
      <w:pPr>
        <w:tabs>
          <w:tab w:val="num" w:pos="5616"/>
        </w:tabs>
        <w:ind w:left="5616" w:hanging="360"/>
      </w:pPr>
      <w:rPr>
        <w:rFonts w:ascii="Symbol" w:hAnsi="Symbol" w:hint="default"/>
        <w:sz w:val="20"/>
      </w:rPr>
    </w:lvl>
    <w:lvl w:ilvl="6" w:tentative="1">
      <w:start w:val="1"/>
      <w:numFmt w:val="bullet"/>
      <w:lvlText w:val=""/>
      <w:lvlJc w:val="left"/>
      <w:pPr>
        <w:tabs>
          <w:tab w:val="num" w:pos="6336"/>
        </w:tabs>
        <w:ind w:left="6336" w:hanging="360"/>
      </w:pPr>
      <w:rPr>
        <w:rFonts w:ascii="Symbol" w:hAnsi="Symbol" w:hint="default"/>
        <w:sz w:val="20"/>
      </w:rPr>
    </w:lvl>
    <w:lvl w:ilvl="7" w:tentative="1">
      <w:start w:val="1"/>
      <w:numFmt w:val="bullet"/>
      <w:lvlText w:val=""/>
      <w:lvlJc w:val="left"/>
      <w:pPr>
        <w:tabs>
          <w:tab w:val="num" w:pos="7056"/>
        </w:tabs>
        <w:ind w:left="7056" w:hanging="360"/>
      </w:pPr>
      <w:rPr>
        <w:rFonts w:ascii="Symbol" w:hAnsi="Symbol" w:hint="default"/>
        <w:sz w:val="20"/>
      </w:rPr>
    </w:lvl>
    <w:lvl w:ilvl="8" w:tentative="1">
      <w:start w:val="1"/>
      <w:numFmt w:val="bullet"/>
      <w:lvlText w:val=""/>
      <w:lvlJc w:val="left"/>
      <w:pPr>
        <w:tabs>
          <w:tab w:val="num" w:pos="7776"/>
        </w:tabs>
        <w:ind w:left="7776" w:hanging="360"/>
      </w:pPr>
      <w:rPr>
        <w:rFonts w:ascii="Symbol" w:hAnsi="Symbol" w:hint="default"/>
        <w:sz w:val="20"/>
      </w:rPr>
    </w:lvl>
  </w:abstractNum>
  <w:abstractNum w:abstractNumId="20" w15:restartNumberingAfterBreak="0">
    <w:nsid w:val="2D71062D"/>
    <w:multiLevelType w:val="multilevel"/>
    <w:tmpl w:val="2F380752"/>
    <w:lvl w:ilvl="0">
      <w:start w:val="1"/>
      <w:numFmt w:val="bullet"/>
      <w:lvlText w:val=""/>
      <w:lvlJc w:val="left"/>
      <w:pPr>
        <w:tabs>
          <w:tab w:val="num" w:pos="2016"/>
        </w:tabs>
        <w:ind w:left="2016" w:hanging="360"/>
      </w:pPr>
      <w:rPr>
        <w:rFonts w:ascii="Wingdings" w:hAnsi="Wingdings" w:hint="default"/>
        <w:sz w:val="20"/>
      </w:rPr>
    </w:lvl>
    <w:lvl w:ilvl="1" w:tentative="1">
      <w:start w:val="1"/>
      <w:numFmt w:val="bullet"/>
      <w:lvlText w:val=""/>
      <w:lvlJc w:val="left"/>
      <w:pPr>
        <w:tabs>
          <w:tab w:val="num" w:pos="2736"/>
        </w:tabs>
        <w:ind w:left="2736" w:hanging="360"/>
      </w:pPr>
      <w:rPr>
        <w:rFonts w:ascii="Wingdings" w:hAnsi="Wingdings" w:hint="default"/>
        <w:sz w:val="20"/>
      </w:rPr>
    </w:lvl>
    <w:lvl w:ilvl="2" w:tentative="1">
      <w:start w:val="1"/>
      <w:numFmt w:val="bullet"/>
      <w:lvlText w:val=""/>
      <w:lvlJc w:val="left"/>
      <w:pPr>
        <w:tabs>
          <w:tab w:val="num" w:pos="3456"/>
        </w:tabs>
        <w:ind w:left="3456" w:hanging="360"/>
      </w:pPr>
      <w:rPr>
        <w:rFonts w:ascii="Wingdings" w:hAnsi="Wingdings" w:hint="default"/>
        <w:sz w:val="20"/>
      </w:rPr>
    </w:lvl>
    <w:lvl w:ilvl="3" w:tentative="1">
      <w:start w:val="1"/>
      <w:numFmt w:val="bullet"/>
      <w:lvlText w:val=""/>
      <w:lvlJc w:val="left"/>
      <w:pPr>
        <w:tabs>
          <w:tab w:val="num" w:pos="4176"/>
        </w:tabs>
        <w:ind w:left="4176" w:hanging="360"/>
      </w:pPr>
      <w:rPr>
        <w:rFonts w:ascii="Wingdings" w:hAnsi="Wingdings" w:hint="default"/>
        <w:sz w:val="20"/>
      </w:rPr>
    </w:lvl>
    <w:lvl w:ilvl="4" w:tentative="1">
      <w:start w:val="1"/>
      <w:numFmt w:val="bullet"/>
      <w:lvlText w:val=""/>
      <w:lvlJc w:val="left"/>
      <w:pPr>
        <w:tabs>
          <w:tab w:val="num" w:pos="4896"/>
        </w:tabs>
        <w:ind w:left="4896" w:hanging="360"/>
      </w:pPr>
      <w:rPr>
        <w:rFonts w:ascii="Wingdings" w:hAnsi="Wingdings" w:hint="default"/>
        <w:sz w:val="20"/>
      </w:rPr>
    </w:lvl>
    <w:lvl w:ilvl="5" w:tentative="1">
      <w:start w:val="1"/>
      <w:numFmt w:val="bullet"/>
      <w:lvlText w:val=""/>
      <w:lvlJc w:val="left"/>
      <w:pPr>
        <w:tabs>
          <w:tab w:val="num" w:pos="5616"/>
        </w:tabs>
        <w:ind w:left="5616" w:hanging="360"/>
      </w:pPr>
      <w:rPr>
        <w:rFonts w:ascii="Wingdings" w:hAnsi="Wingdings" w:hint="default"/>
        <w:sz w:val="20"/>
      </w:rPr>
    </w:lvl>
    <w:lvl w:ilvl="6" w:tentative="1">
      <w:start w:val="1"/>
      <w:numFmt w:val="bullet"/>
      <w:lvlText w:val=""/>
      <w:lvlJc w:val="left"/>
      <w:pPr>
        <w:tabs>
          <w:tab w:val="num" w:pos="6336"/>
        </w:tabs>
        <w:ind w:left="6336" w:hanging="360"/>
      </w:pPr>
      <w:rPr>
        <w:rFonts w:ascii="Wingdings" w:hAnsi="Wingdings" w:hint="default"/>
        <w:sz w:val="20"/>
      </w:rPr>
    </w:lvl>
    <w:lvl w:ilvl="7" w:tentative="1">
      <w:start w:val="1"/>
      <w:numFmt w:val="bullet"/>
      <w:lvlText w:val=""/>
      <w:lvlJc w:val="left"/>
      <w:pPr>
        <w:tabs>
          <w:tab w:val="num" w:pos="7056"/>
        </w:tabs>
        <w:ind w:left="7056" w:hanging="360"/>
      </w:pPr>
      <w:rPr>
        <w:rFonts w:ascii="Wingdings" w:hAnsi="Wingdings" w:hint="default"/>
        <w:sz w:val="20"/>
      </w:rPr>
    </w:lvl>
    <w:lvl w:ilvl="8" w:tentative="1">
      <w:start w:val="1"/>
      <w:numFmt w:val="bullet"/>
      <w:lvlText w:val=""/>
      <w:lvlJc w:val="left"/>
      <w:pPr>
        <w:tabs>
          <w:tab w:val="num" w:pos="7776"/>
        </w:tabs>
        <w:ind w:left="7776" w:hanging="360"/>
      </w:pPr>
      <w:rPr>
        <w:rFonts w:ascii="Wingdings" w:hAnsi="Wingdings" w:hint="default"/>
        <w:sz w:val="20"/>
      </w:rPr>
    </w:lvl>
  </w:abstractNum>
  <w:abstractNum w:abstractNumId="21" w15:restartNumberingAfterBreak="0">
    <w:nsid w:val="2EDE43E4"/>
    <w:multiLevelType w:val="multilevel"/>
    <w:tmpl w:val="707E006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22" w15:restartNumberingAfterBreak="0">
    <w:nsid w:val="352C22D9"/>
    <w:multiLevelType w:val="multilevel"/>
    <w:tmpl w:val="312E36B4"/>
    <w:lvl w:ilvl="0">
      <w:start w:val="1"/>
      <w:numFmt w:val="bullet"/>
      <w:lvlText w:val=""/>
      <w:lvlJc w:val="left"/>
      <w:pPr>
        <w:tabs>
          <w:tab w:val="num" w:pos="1800"/>
        </w:tabs>
        <w:ind w:left="1800" w:hanging="360"/>
      </w:pPr>
      <w:rPr>
        <w:rFonts w:ascii="Wingdings" w:hAnsi="Wingdings" w:hint="default"/>
        <w:sz w:val="20"/>
      </w:rPr>
    </w:lvl>
    <w:lvl w:ilvl="1" w:tentative="1">
      <w:start w:val="1"/>
      <w:numFmt w:val="bullet"/>
      <w:lvlText w:val=""/>
      <w:lvlJc w:val="left"/>
      <w:pPr>
        <w:tabs>
          <w:tab w:val="num" w:pos="2520"/>
        </w:tabs>
        <w:ind w:left="2520" w:hanging="360"/>
      </w:pPr>
      <w:rPr>
        <w:rFonts w:ascii="Wingdings" w:hAnsi="Wingdings"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3" w15:restartNumberingAfterBreak="0">
    <w:nsid w:val="3E131F06"/>
    <w:multiLevelType w:val="hybridMultilevel"/>
    <w:tmpl w:val="AC0267BE"/>
    <w:lvl w:ilvl="0" w:tplc="5B42631C">
      <w:start w:val="1"/>
      <w:numFmt w:val="bullet"/>
      <w:lvlText w:val="•"/>
      <w:lvlJc w:val="left"/>
      <w:pPr>
        <w:ind w:left="3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3B80C1E">
      <w:start w:val="1"/>
      <w:numFmt w:val="bullet"/>
      <w:lvlText w:val="o"/>
      <w:lvlJc w:val="left"/>
      <w:pPr>
        <w:ind w:left="11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232F048">
      <w:start w:val="1"/>
      <w:numFmt w:val="bullet"/>
      <w:lvlText w:val="▪"/>
      <w:lvlJc w:val="left"/>
      <w:pPr>
        <w:ind w:left="19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958174E">
      <w:start w:val="1"/>
      <w:numFmt w:val="bullet"/>
      <w:lvlText w:val="•"/>
      <w:lvlJc w:val="left"/>
      <w:pPr>
        <w:ind w:left="26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D46B532">
      <w:start w:val="1"/>
      <w:numFmt w:val="bullet"/>
      <w:lvlText w:val="o"/>
      <w:lvlJc w:val="left"/>
      <w:pPr>
        <w:ind w:left="33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ACE8D78">
      <w:start w:val="1"/>
      <w:numFmt w:val="bullet"/>
      <w:lvlText w:val="▪"/>
      <w:lvlJc w:val="left"/>
      <w:pPr>
        <w:ind w:left="40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BCC4EAA">
      <w:start w:val="1"/>
      <w:numFmt w:val="bullet"/>
      <w:lvlText w:val="•"/>
      <w:lvlJc w:val="left"/>
      <w:pPr>
        <w:ind w:left="47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B0E0428">
      <w:start w:val="1"/>
      <w:numFmt w:val="bullet"/>
      <w:lvlText w:val="o"/>
      <w:lvlJc w:val="left"/>
      <w:pPr>
        <w:ind w:left="55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7B26A62">
      <w:start w:val="1"/>
      <w:numFmt w:val="bullet"/>
      <w:lvlText w:val="▪"/>
      <w:lvlJc w:val="left"/>
      <w:pPr>
        <w:ind w:left="62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3E324E12"/>
    <w:multiLevelType w:val="hybridMultilevel"/>
    <w:tmpl w:val="866A2E80"/>
    <w:lvl w:ilvl="0" w:tplc="04090001">
      <w:start w:val="1"/>
      <w:numFmt w:val="bullet"/>
      <w:lvlText w:val=""/>
      <w:lvlJc w:val="left"/>
      <w:pPr>
        <w:ind w:left="2374" w:hanging="360"/>
      </w:pPr>
      <w:rPr>
        <w:rFonts w:ascii="Symbol" w:hAnsi="Symbol" w:hint="default"/>
      </w:rPr>
    </w:lvl>
    <w:lvl w:ilvl="1" w:tplc="04090003" w:tentative="1">
      <w:start w:val="1"/>
      <w:numFmt w:val="bullet"/>
      <w:lvlText w:val="o"/>
      <w:lvlJc w:val="left"/>
      <w:pPr>
        <w:ind w:left="3094" w:hanging="360"/>
      </w:pPr>
      <w:rPr>
        <w:rFonts w:ascii="Courier New" w:hAnsi="Courier New" w:cs="Courier New" w:hint="default"/>
      </w:rPr>
    </w:lvl>
    <w:lvl w:ilvl="2" w:tplc="04090005" w:tentative="1">
      <w:start w:val="1"/>
      <w:numFmt w:val="bullet"/>
      <w:lvlText w:val=""/>
      <w:lvlJc w:val="left"/>
      <w:pPr>
        <w:ind w:left="3814" w:hanging="360"/>
      </w:pPr>
      <w:rPr>
        <w:rFonts w:ascii="Wingdings" w:hAnsi="Wingdings" w:hint="default"/>
      </w:rPr>
    </w:lvl>
    <w:lvl w:ilvl="3" w:tplc="04090001" w:tentative="1">
      <w:start w:val="1"/>
      <w:numFmt w:val="bullet"/>
      <w:lvlText w:val=""/>
      <w:lvlJc w:val="left"/>
      <w:pPr>
        <w:ind w:left="4534" w:hanging="360"/>
      </w:pPr>
      <w:rPr>
        <w:rFonts w:ascii="Symbol" w:hAnsi="Symbol" w:hint="default"/>
      </w:rPr>
    </w:lvl>
    <w:lvl w:ilvl="4" w:tplc="04090003" w:tentative="1">
      <w:start w:val="1"/>
      <w:numFmt w:val="bullet"/>
      <w:lvlText w:val="o"/>
      <w:lvlJc w:val="left"/>
      <w:pPr>
        <w:ind w:left="5254" w:hanging="360"/>
      </w:pPr>
      <w:rPr>
        <w:rFonts w:ascii="Courier New" w:hAnsi="Courier New" w:cs="Courier New" w:hint="default"/>
      </w:rPr>
    </w:lvl>
    <w:lvl w:ilvl="5" w:tplc="04090005" w:tentative="1">
      <w:start w:val="1"/>
      <w:numFmt w:val="bullet"/>
      <w:lvlText w:val=""/>
      <w:lvlJc w:val="left"/>
      <w:pPr>
        <w:ind w:left="5974" w:hanging="360"/>
      </w:pPr>
      <w:rPr>
        <w:rFonts w:ascii="Wingdings" w:hAnsi="Wingdings" w:hint="default"/>
      </w:rPr>
    </w:lvl>
    <w:lvl w:ilvl="6" w:tplc="04090001" w:tentative="1">
      <w:start w:val="1"/>
      <w:numFmt w:val="bullet"/>
      <w:lvlText w:val=""/>
      <w:lvlJc w:val="left"/>
      <w:pPr>
        <w:ind w:left="6694" w:hanging="360"/>
      </w:pPr>
      <w:rPr>
        <w:rFonts w:ascii="Symbol" w:hAnsi="Symbol" w:hint="default"/>
      </w:rPr>
    </w:lvl>
    <w:lvl w:ilvl="7" w:tplc="04090003" w:tentative="1">
      <w:start w:val="1"/>
      <w:numFmt w:val="bullet"/>
      <w:lvlText w:val="o"/>
      <w:lvlJc w:val="left"/>
      <w:pPr>
        <w:ind w:left="7414" w:hanging="360"/>
      </w:pPr>
      <w:rPr>
        <w:rFonts w:ascii="Courier New" w:hAnsi="Courier New" w:cs="Courier New" w:hint="default"/>
      </w:rPr>
    </w:lvl>
    <w:lvl w:ilvl="8" w:tplc="04090005" w:tentative="1">
      <w:start w:val="1"/>
      <w:numFmt w:val="bullet"/>
      <w:lvlText w:val=""/>
      <w:lvlJc w:val="left"/>
      <w:pPr>
        <w:ind w:left="8134" w:hanging="360"/>
      </w:pPr>
      <w:rPr>
        <w:rFonts w:ascii="Wingdings" w:hAnsi="Wingdings" w:hint="default"/>
      </w:rPr>
    </w:lvl>
  </w:abstractNum>
  <w:abstractNum w:abstractNumId="25" w15:restartNumberingAfterBreak="0">
    <w:nsid w:val="3EA62762"/>
    <w:multiLevelType w:val="multilevel"/>
    <w:tmpl w:val="1B7A7AA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26" w15:restartNumberingAfterBreak="0">
    <w:nsid w:val="3F8F12FA"/>
    <w:multiLevelType w:val="multilevel"/>
    <w:tmpl w:val="604EEA6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27" w15:restartNumberingAfterBreak="0">
    <w:nsid w:val="40345F15"/>
    <w:multiLevelType w:val="multilevel"/>
    <w:tmpl w:val="DAEE7254"/>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28" w15:restartNumberingAfterBreak="0">
    <w:nsid w:val="42EA4A5C"/>
    <w:multiLevelType w:val="multilevel"/>
    <w:tmpl w:val="CDEA4494"/>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29" w15:restartNumberingAfterBreak="0">
    <w:nsid w:val="48965367"/>
    <w:multiLevelType w:val="multilevel"/>
    <w:tmpl w:val="9BEE6BDA"/>
    <w:lvl w:ilvl="0">
      <w:start w:val="1"/>
      <w:numFmt w:val="bullet"/>
      <w:lvlText w:val=""/>
      <w:lvlJc w:val="left"/>
      <w:pPr>
        <w:tabs>
          <w:tab w:val="num" w:pos="2016"/>
        </w:tabs>
        <w:ind w:left="2016" w:hanging="360"/>
      </w:pPr>
      <w:rPr>
        <w:rFonts w:ascii="Wingdings" w:hAnsi="Wingdings" w:hint="default"/>
        <w:sz w:val="20"/>
      </w:rPr>
    </w:lvl>
    <w:lvl w:ilvl="1" w:tentative="1">
      <w:start w:val="1"/>
      <w:numFmt w:val="bullet"/>
      <w:lvlText w:val=""/>
      <w:lvlJc w:val="left"/>
      <w:pPr>
        <w:tabs>
          <w:tab w:val="num" w:pos="2736"/>
        </w:tabs>
        <w:ind w:left="2736" w:hanging="360"/>
      </w:pPr>
      <w:rPr>
        <w:rFonts w:ascii="Wingdings" w:hAnsi="Wingdings" w:hint="default"/>
        <w:sz w:val="20"/>
      </w:rPr>
    </w:lvl>
    <w:lvl w:ilvl="2" w:tentative="1">
      <w:start w:val="1"/>
      <w:numFmt w:val="bullet"/>
      <w:lvlText w:val=""/>
      <w:lvlJc w:val="left"/>
      <w:pPr>
        <w:tabs>
          <w:tab w:val="num" w:pos="3456"/>
        </w:tabs>
        <w:ind w:left="3456" w:hanging="360"/>
      </w:pPr>
      <w:rPr>
        <w:rFonts w:ascii="Wingdings" w:hAnsi="Wingdings" w:hint="default"/>
        <w:sz w:val="20"/>
      </w:rPr>
    </w:lvl>
    <w:lvl w:ilvl="3" w:tentative="1">
      <w:start w:val="1"/>
      <w:numFmt w:val="bullet"/>
      <w:lvlText w:val=""/>
      <w:lvlJc w:val="left"/>
      <w:pPr>
        <w:tabs>
          <w:tab w:val="num" w:pos="4176"/>
        </w:tabs>
        <w:ind w:left="4176" w:hanging="360"/>
      </w:pPr>
      <w:rPr>
        <w:rFonts w:ascii="Wingdings" w:hAnsi="Wingdings" w:hint="default"/>
        <w:sz w:val="20"/>
      </w:rPr>
    </w:lvl>
    <w:lvl w:ilvl="4" w:tentative="1">
      <w:start w:val="1"/>
      <w:numFmt w:val="bullet"/>
      <w:lvlText w:val=""/>
      <w:lvlJc w:val="left"/>
      <w:pPr>
        <w:tabs>
          <w:tab w:val="num" w:pos="4896"/>
        </w:tabs>
        <w:ind w:left="4896" w:hanging="360"/>
      </w:pPr>
      <w:rPr>
        <w:rFonts w:ascii="Wingdings" w:hAnsi="Wingdings" w:hint="default"/>
        <w:sz w:val="20"/>
      </w:rPr>
    </w:lvl>
    <w:lvl w:ilvl="5" w:tentative="1">
      <w:start w:val="1"/>
      <w:numFmt w:val="bullet"/>
      <w:lvlText w:val=""/>
      <w:lvlJc w:val="left"/>
      <w:pPr>
        <w:tabs>
          <w:tab w:val="num" w:pos="5616"/>
        </w:tabs>
        <w:ind w:left="5616" w:hanging="360"/>
      </w:pPr>
      <w:rPr>
        <w:rFonts w:ascii="Wingdings" w:hAnsi="Wingdings" w:hint="default"/>
        <w:sz w:val="20"/>
      </w:rPr>
    </w:lvl>
    <w:lvl w:ilvl="6" w:tentative="1">
      <w:start w:val="1"/>
      <w:numFmt w:val="bullet"/>
      <w:lvlText w:val=""/>
      <w:lvlJc w:val="left"/>
      <w:pPr>
        <w:tabs>
          <w:tab w:val="num" w:pos="6336"/>
        </w:tabs>
        <w:ind w:left="6336" w:hanging="360"/>
      </w:pPr>
      <w:rPr>
        <w:rFonts w:ascii="Wingdings" w:hAnsi="Wingdings" w:hint="default"/>
        <w:sz w:val="20"/>
      </w:rPr>
    </w:lvl>
    <w:lvl w:ilvl="7" w:tentative="1">
      <w:start w:val="1"/>
      <w:numFmt w:val="bullet"/>
      <w:lvlText w:val=""/>
      <w:lvlJc w:val="left"/>
      <w:pPr>
        <w:tabs>
          <w:tab w:val="num" w:pos="7056"/>
        </w:tabs>
        <w:ind w:left="7056" w:hanging="360"/>
      </w:pPr>
      <w:rPr>
        <w:rFonts w:ascii="Wingdings" w:hAnsi="Wingdings" w:hint="default"/>
        <w:sz w:val="20"/>
      </w:rPr>
    </w:lvl>
    <w:lvl w:ilvl="8" w:tentative="1">
      <w:start w:val="1"/>
      <w:numFmt w:val="bullet"/>
      <w:lvlText w:val=""/>
      <w:lvlJc w:val="left"/>
      <w:pPr>
        <w:tabs>
          <w:tab w:val="num" w:pos="7776"/>
        </w:tabs>
        <w:ind w:left="7776" w:hanging="360"/>
      </w:pPr>
      <w:rPr>
        <w:rFonts w:ascii="Wingdings" w:hAnsi="Wingdings" w:hint="default"/>
        <w:sz w:val="20"/>
      </w:rPr>
    </w:lvl>
  </w:abstractNum>
  <w:abstractNum w:abstractNumId="30" w15:restartNumberingAfterBreak="0">
    <w:nsid w:val="498F4945"/>
    <w:multiLevelType w:val="multilevel"/>
    <w:tmpl w:val="5AEA171C"/>
    <w:lvl w:ilvl="0">
      <w:start w:val="1"/>
      <w:numFmt w:val="bullet"/>
      <w:lvlText w:val=""/>
      <w:lvlJc w:val="left"/>
      <w:pPr>
        <w:tabs>
          <w:tab w:val="num" w:pos="1800"/>
        </w:tabs>
        <w:ind w:left="1800" w:hanging="360"/>
      </w:pPr>
      <w:rPr>
        <w:rFonts w:ascii="Wingdings" w:hAnsi="Wingdings" w:hint="default"/>
        <w:sz w:val="20"/>
      </w:rPr>
    </w:lvl>
    <w:lvl w:ilvl="1" w:tentative="1">
      <w:start w:val="1"/>
      <w:numFmt w:val="bullet"/>
      <w:lvlText w:val=""/>
      <w:lvlJc w:val="left"/>
      <w:pPr>
        <w:tabs>
          <w:tab w:val="num" w:pos="2520"/>
        </w:tabs>
        <w:ind w:left="2520" w:hanging="360"/>
      </w:pPr>
      <w:rPr>
        <w:rFonts w:ascii="Wingdings" w:hAnsi="Wingdings"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31" w15:restartNumberingAfterBreak="0">
    <w:nsid w:val="4BEF41B9"/>
    <w:multiLevelType w:val="hybridMultilevel"/>
    <w:tmpl w:val="21483ECA"/>
    <w:lvl w:ilvl="0" w:tplc="57328B90">
      <w:start w:val="1"/>
      <w:numFmt w:val="bullet"/>
      <w:lvlText w:val="•"/>
      <w:lvlJc w:val="left"/>
      <w:pPr>
        <w:ind w:left="3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1F0390A">
      <w:start w:val="1"/>
      <w:numFmt w:val="bullet"/>
      <w:lvlText w:val="o"/>
      <w:lvlJc w:val="left"/>
      <w:pPr>
        <w:ind w:left="11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FE2F148">
      <w:start w:val="1"/>
      <w:numFmt w:val="bullet"/>
      <w:lvlText w:val="▪"/>
      <w:lvlJc w:val="left"/>
      <w:pPr>
        <w:ind w:left="19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312C1CC">
      <w:start w:val="1"/>
      <w:numFmt w:val="bullet"/>
      <w:lvlText w:val="•"/>
      <w:lvlJc w:val="left"/>
      <w:pPr>
        <w:ind w:left="26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7743EEE">
      <w:start w:val="1"/>
      <w:numFmt w:val="bullet"/>
      <w:lvlText w:val="o"/>
      <w:lvlJc w:val="left"/>
      <w:pPr>
        <w:ind w:left="33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2C8205C">
      <w:start w:val="1"/>
      <w:numFmt w:val="bullet"/>
      <w:lvlText w:val="▪"/>
      <w:lvlJc w:val="left"/>
      <w:pPr>
        <w:ind w:left="40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E0CC208">
      <w:start w:val="1"/>
      <w:numFmt w:val="bullet"/>
      <w:lvlText w:val="•"/>
      <w:lvlJc w:val="left"/>
      <w:pPr>
        <w:ind w:left="47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4768E6E">
      <w:start w:val="1"/>
      <w:numFmt w:val="bullet"/>
      <w:lvlText w:val="o"/>
      <w:lvlJc w:val="left"/>
      <w:pPr>
        <w:ind w:left="55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A820104">
      <w:start w:val="1"/>
      <w:numFmt w:val="bullet"/>
      <w:lvlText w:val="▪"/>
      <w:lvlJc w:val="left"/>
      <w:pPr>
        <w:ind w:left="62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4C1762E1"/>
    <w:multiLevelType w:val="hybridMultilevel"/>
    <w:tmpl w:val="522A6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DC53F29"/>
    <w:multiLevelType w:val="multilevel"/>
    <w:tmpl w:val="9BA45D2C"/>
    <w:lvl w:ilvl="0">
      <w:start w:val="1"/>
      <w:numFmt w:val="bullet"/>
      <w:lvlText w:val=""/>
      <w:lvlJc w:val="left"/>
      <w:pPr>
        <w:tabs>
          <w:tab w:val="num" w:pos="1800"/>
        </w:tabs>
        <w:ind w:left="1800" w:hanging="360"/>
      </w:pPr>
      <w:rPr>
        <w:rFonts w:ascii="Wingdings" w:hAnsi="Wingdings" w:hint="default"/>
        <w:sz w:val="20"/>
      </w:rPr>
    </w:lvl>
    <w:lvl w:ilvl="1" w:tentative="1">
      <w:start w:val="1"/>
      <w:numFmt w:val="bullet"/>
      <w:lvlText w:val=""/>
      <w:lvlJc w:val="left"/>
      <w:pPr>
        <w:tabs>
          <w:tab w:val="num" w:pos="2520"/>
        </w:tabs>
        <w:ind w:left="2520" w:hanging="360"/>
      </w:pPr>
      <w:rPr>
        <w:rFonts w:ascii="Wingdings" w:hAnsi="Wingdings"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34" w15:restartNumberingAfterBreak="0">
    <w:nsid w:val="4E246E6F"/>
    <w:multiLevelType w:val="multilevel"/>
    <w:tmpl w:val="CD6074A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35" w15:restartNumberingAfterBreak="0">
    <w:nsid w:val="4F971A57"/>
    <w:multiLevelType w:val="multilevel"/>
    <w:tmpl w:val="4F0CE654"/>
    <w:lvl w:ilvl="0">
      <w:start w:val="1"/>
      <w:numFmt w:val="bullet"/>
      <w:lvlText w:val=""/>
      <w:lvlJc w:val="left"/>
      <w:pPr>
        <w:tabs>
          <w:tab w:val="num" w:pos="2016"/>
        </w:tabs>
        <w:ind w:left="2016" w:hanging="360"/>
      </w:pPr>
      <w:rPr>
        <w:rFonts w:ascii="Symbol" w:hAnsi="Symbol" w:hint="default"/>
        <w:sz w:val="20"/>
      </w:rPr>
    </w:lvl>
    <w:lvl w:ilvl="1" w:tentative="1">
      <w:start w:val="1"/>
      <w:numFmt w:val="bullet"/>
      <w:lvlText w:val=""/>
      <w:lvlJc w:val="left"/>
      <w:pPr>
        <w:tabs>
          <w:tab w:val="num" w:pos="2736"/>
        </w:tabs>
        <w:ind w:left="2736" w:hanging="360"/>
      </w:pPr>
      <w:rPr>
        <w:rFonts w:ascii="Symbol" w:hAnsi="Symbol" w:hint="default"/>
        <w:sz w:val="20"/>
      </w:rPr>
    </w:lvl>
    <w:lvl w:ilvl="2" w:tentative="1">
      <w:start w:val="1"/>
      <w:numFmt w:val="bullet"/>
      <w:lvlText w:val=""/>
      <w:lvlJc w:val="left"/>
      <w:pPr>
        <w:tabs>
          <w:tab w:val="num" w:pos="3456"/>
        </w:tabs>
        <w:ind w:left="3456" w:hanging="360"/>
      </w:pPr>
      <w:rPr>
        <w:rFonts w:ascii="Symbol" w:hAnsi="Symbol" w:hint="default"/>
        <w:sz w:val="20"/>
      </w:rPr>
    </w:lvl>
    <w:lvl w:ilvl="3" w:tentative="1">
      <w:start w:val="1"/>
      <w:numFmt w:val="bullet"/>
      <w:lvlText w:val=""/>
      <w:lvlJc w:val="left"/>
      <w:pPr>
        <w:tabs>
          <w:tab w:val="num" w:pos="4176"/>
        </w:tabs>
        <w:ind w:left="4176" w:hanging="360"/>
      </w:pPr>
      <w:rPr>
        <w:rFonts w:ascii="Symbol" w:hAnsi="Symbol" w:hint="default"/>
        <w:sz w:val="20"/>
      </w:rPr>
    </w:lvl>
    <w:lvl w:ilvl="4" w:tentative="1">
      <w:start w:val="1"/>
      <w:numFmt w:val="bullet"/>
      <w:lvlText w:val=""/>
      <w:lvlJc w:val="left"/>
      <w:pPr>
        <w:tabs>
          <w:tab w:val="num" w:pos="4896"/>
        </w:tabs>
        <w:ind w:left="4896" w:hanging="360"/>
      </w:pPr>
      <w:rPr>
        <w:rFonts w:ascii="Symbol" w:hAnsi="Symbol" w:hint="default"/>
        <w:sz w:val="20"/>
      </w:rPr>
    </w:lvl>
    <w:lvl w:ilvl="5" w:tentative="1">
      <w:start w:val="1"/>
      <w:numFmt w:val="bullet"/>
      <w:lvlText w:val=""/>
      <w:lvlJc w:val="left"/>
      <w:pPr>
        <w:tabs>
          <w:tab w:val="num" w:pos="5616"/>
        </w:tabs>
        <w:ind w:left="5616" w:hanging="360"/>
      </w:pPr>
      <w:rPr>
        <w:rFonts w:ascii="Symbol" w:hAnsi="Symbol" w:hint="default"/>
        <w:sz w:val="20"/>
      </w:rPr>
    </w:lvl>
    <w:lvl w:ilvl="6" w:tentative="1">
      <w:start w:val="1"/>
      <w:numFmt w:val="bullet"/>
      <w:lvlText w:val=""/>
      <w:lvlJc w:val="left"/>
      <w:pPr>
        <w:tabs>
          <w:tab w:val="num" w:pos="6336"/>
        </w:tabs>
        <w:ind w:left="6336" w:hanging="360"/>
      </w:pPr>
      <w:rPr>
        <w:rFonts w:ascii="Symbol" w:hAnsi="Symbol" w:hint="default"/>
        <w:sz w:val="20"/>
      </w:rPr>
    </w:lvl>
    <w:lvl w:ilvl="7" w:tentative="1">
      <w:start w:val="1"/>
      <w:numFmt w:val="bullet"/>
      <w:lvlText w:val=""/>
      <w:lvlJc w:val="left"/>
      <w:pPr>
        <w:tabs>
          <w:tab w:val="num" w:pos="7056"/>
        </w:tabs>
        <w:ind w:left="7056" w:hanging="360"/>
      </w:pPr>
      <w:rPr>
        <w:rFonts w:ascii="Symbol" w:hAnsi="Symbol" w:hint="default"/>
        <w:sz w:val="20"/>
      </w:rPr>
    </w:lvl>
    <w:lvl w:ilvl="8" w:tentative="1">
      <w:start w:val="1"/>
      <w:numFmt w:val="bullet"/>
      <w:lvlText w:val=""/>
      <w:lvlJc w:val="left"/>
      <w:pPr>
        <w:tabs>
          <w:tab w:val="num" w:pos="7776"/>
        </w:tabs>
        <w:ind w:left="7776" w:hanging="360"/>
      </w:pPr>
      <w:rPr>
        <w:rFonts w:ascii="Symbol" w:hAnsi="Symbol" w:hint="default"/>
        <w:sz w:val="20"/>
      </w:rPr>
    </w:lvl>
  </w:abstractNum>
  <w:abstractNum w:abstractNumId="36" w15:restartNumberingAfterBreak="0">
    <w:nsid w:val="56413DF9"/>
    <w:multiLevelType w:val="multilevel"/>
    <w:tmpl w:val="6658D734"/>
    <w:lvl w:ilvl="0">
      <w:start w:val="1"/>
      <w:numFmt w:val="bullet"/>
      <w:lvlText w:val=""/>
      <w:lvlJc w:val="left"/>
      <w:pPr>
        <w:tabs>
          <w:tab w:val="num" w:pos="2016"/>
        </w:tabs>
        <w:ind w:left="2016" w:hanging="360"/>
      </w:pPr>
      <w:rPr>
        <w:rFonts w:ascii="Symbol" w:hAnsi="Symbol" w:hint="default"/>
        <w:sz w:val="20"/>
      </w:rPr>
    </w:lvl>
    <w:lvl w:ilvl="1" w:tentative="1">
      <w:start w:val="1"/>
      <w:numFmt w:val="bullet"/>
      <w:lvlText w:val=""/>
      <w:lvlJc w:val="left"/>
      <w:pPr>
        <w:tabs>
          <w:tab w:val="num" w:pos="2736"/>
        </w:tabs>
        <w:ind w:left="2736" w:hanging="360"/>
      </w:pPr>
      <w:rPr>
        <w:rFonts w:ascii="Symbol" w:hAnsi="Symbol" w:hint="default"/>
        <w:sz w:val="20"/>
      </w:rPr>
    </w:lvl>
    <w:lvl w:ilvl="2" w:tentative="1">
      <w:start w:val="1"/>
      <w:numFmt w:val="bullet"/>
      <w:lvlText w:val=""/>
      <w:lvlJc w:val="left"/>
      <w:pPr>
        <w:tabs>
          <w:tab w:val="num" w:pos="3456"/>
        </w:tabs>
        <w:ind w:left="3456" w:hanging="360"/>
      </w:pPr>
      <w:rPr>
        <w:rFonts w:ascii="Symbol" w:hAnsi="Symbol" w:hint="default"/>
        <w:sz w:val="20"/>
      </w:rPr>
    </w:lvl>
    <w:lvl w:ilvl="3" w:tentative="1">
      <w:start w:val="1"/>
      <w:numFmt w:val="bullet"/>
      <w:lvlText w:val=""/>
      <w:lvlJc w:val="left"/>
      <w:pPr>
        <w:tabs>
          <w:tab w:val="num" w:pos="4176"/>
        </w:tabs>
        <w:ind w:left="4176" w:hanging="360"/>
      </w:pPr>
      <w:rPr>
        <w:rFonts w:ascii="Symbol" w:hAnsi="Symbol" w:hint="default"/>
        <w:sz w:val="20"/>
      </w:rPr>
    </w:lvl>
    <w:lvl w:ilvl="4" w:tentative="1">
      <w:start w:val="1"/>
      <w:numFmt w:val="bullet"/>
      <w:lvlText w:val=""/>
      <w:lvlJc w:val="left"/>
      <w:pPr>
        <w:tabs>
          <w:tab w:val="num" w:pos="4896"/>
        </w:tabs>
        <w:ind w:left="4896" w:hanging="360"/>
      </w:pPr>
      <w:rPr>
        <w:rFonts w:ascii="Symbol" w:hAnsi="Symbol" w:hint="default"/>
        <w:sz w:val="20"/>
      </w:rPr>
    </w:lvl>
    <w:lvl w:ilvl="5" w:tentative="1">
      <w:start w:val="1"/>
      <w:numFmt w:val="bullet"/>
      <w:lvlText w:val=""/>
      <w:lvlJc w:val="left"/>
      <w:pPr>
        <w:tabs>
          <w:tab w:val="num" w:pos="5616"/>
        </w:tabs>
        <w:ind w:left="5616" w:hanging="360"/>
      </w:pPr>
      <w:rPr>
        <w:rFonts w:ascii="Symbol" w:hAnsi="Symbol" w:hint="default"/>
        <w:sz w:val="20"/>
      </w:rPr>
    </w:lvl>
    <w:lvl w:ilvl="6" w:tentative="1">
      <w:start w:val="1"/>
      <w:numFmt w:val="bullet"/>
      <w:lvlText w:val=""/>
      <w:lvlJc w:val="left"/>
      <w:pPr>
        <w:tabs>
          <w:tab w:val="num" w:pos="6336"/>
        </w:tabs>
        <w:ind w:left="6336" w:hanging="360"/>
      </w:pPr>
      <w:rPr>
        <w:rFonts w:ascii="Symbol" w:hAnsi="Symbol" w:hint="default"/>
        <w:sz w:val="20"/>
      </w:rPr>
    </w:lvl>
    <w:lvl w:ilvl="7" w:tentative="1">
      <w:start w:val="1"/>
      <w:numFmt w:val="bullet"/>
      <w:lvlText w:val=""/>
      <w:lvlJc w:val="left"/>
      <w:pPr>
        <w:tabs>
          <w:tab w:val="num" w:pos="7056"/>
        </w:tabs>
        <w:ind w:left="7056" w:hanging="360"/>
      </w:pPr>
      <w:rPr>
        <w:rFonts w:ascii="Symbol" w:hAnsi="Symbol" w:hint="default"/>
        <w:sz w:val="20"/>
      </w:rPr>
    </w:lvl>
    <w:lvl w:ilvl="8" w:tentative="1">
      <w:start w:val="1"/>
      <w:numFmt w:val="bullet"/>
      <w:lvlText w:val=""/>
      <w:lvlJc w:val="left"/>
      <w:pPr>
        <w:tabs>
          <w:tab w:val="num" w:pos="7776"/>
        </w:tabs>
        <w:ind w:left="7776" w:hanging="360"/>
      </w:pPr>
      <w:rPr>
        <w:rFonts w:ascii="Symbol" w:hAnsi="Symbol" w:hint="default"/>
        <w:sz w:val="20"/>
      </w:rPr>
    </w:lvl>
  </w:abstractNum>
  <w:abstractNum w:abstractNumId="37" w15:restartNumberingAfterBreak="0">
    <w:nsid w:val="57995EE0"/>
    <w:multiLevelType w:val="hybridMultilevel"/>
    <w:tmpl w:val="0B10C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D6D58CD"/>
    <w:multiLevelType w:val="multilevel"/>
    <w:tmpl w:val="E6608812"/>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39" w15:restartNumberingAfterBreak="0">
    <w:nsid w:val="5EF6605F"/>
    <w:multiLevelType w:val="multilevel"/>
    <w:tmpl w:val="D256E3EC"/>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40" w15:restartNumberingAfterBreak="0">
    <w:nsid w:val="5F505BA0"/>
    <w:multiLevelType w:val="multilevel"/>
    <w:tmpl w:val="ACF8487E"/>
    <w:lvl w:ilvl="0">
      <w:start w:val="1"/>
      <w:numFmt w:val="bullet"/>
      <w:lvlText w:val=""/>
      <w:lvlJc w:val="left"/>
      <w:pPr>
        <w:tabs>
          <w:tab w:val="num" w:pos="2016"/>
        </w:tabs>
        <w:ind w:left="2016" w:hanging="360"/>
      </w:pPr>
      <w:rPr>
        <w:rFonts w:ascii="Symbol" w:hAnsi="Symbol" w:hint="default"/>
        <w:sz w:val="20"/>
      </w:rPr>
    </w:lvl>
    <w:lvl w:ilvl="1" w:tentative="1">
      <w:start w:val="1"/>
      <w:numFmt w:val="bullet"/>
      <w:lvlText w:val=""/>
      <w:lvlJc w:val="left"/>
      <w:pPr>
        <w:tabs>
          <w:tab w:val="num" w:pos="2736"/>
        </w:tabs>
        <w:ind w:left="2736" w:hanging="360"/>
      </w:pPr>
      <w:rPr>
        <w:rFonts w:ascii="Symbol" w:hAnsi="Symbol" w:hint="default"/>
        <w:sz w:val="20"/>
      </w:rPr>
    </w:lvl>
    <w:lvl w:ilvl="2" w:tentative="1">
      <w:start w:val="1"/>
      <w:numFmt w:val="bullet"/>
      <w:lvlText w:val=""/>
      <w:lvlJc w:val="left"/>
      <w:pPr>
        <w:tabs>
          <w:tab w:val="num" w:pos="3456"/>
        </w:tabs>
        <w:ind w:left="3456" w:hanging="360"/>
      </w:pPr>
      <w:rPr>
        <w:rFonts w:ascii="Symbol" w:hAnsi="Symbol" w:hint="default"/>
        <w:sz w:val="20"/>
      </w:rPr>
    </w:lvl>
    <w:lvl w:ilvl="3" w:tentative="1">
      <w:start w:val="1"/>
      <w:numFmt w:val="bullet"/>
      <w:lvlText w:val=""/>
      <w:lvlJc w:val="left"/>
      <w:pPr>
        <w:tabs>
          <w:tab w:val="num" w:pos="4176"/>
        </w:tabs>
        <w:ind w:left="4176" w:hanging="360"/>
      </w:pPr>
      <w:rPr>
        <w:rFonts w:ascii="Symbol" w:hAnsi="Symbol" w:hint="default"/>
        <w:sz w:val="20"/>
      </w:rPr>
    </w:lvl>
    <w:lvl w:ilvl="4" w:tentative="1">
      <w:start w:val="1"/>
      <w:numFmt w:val="bullet"/>
      <w:lvlText w:val=""/>
      <w:lvlJc w:val="left"/>
      <w:pPr>
        <w:tabs>
          <w:tab w:val="num" w:pos="4896"/>
        </w:tabs>
        <w:ind w:left="4896" w:hanging="360"/>
      </w:pPr>
      <w:rPr>
        <w:rFonts w:ascii="Symbol" w:hAnsi="Symbol" w:hint="default"/>
        <w:sz w:val="20"/>
      </w:rPr>
    </w:lvl>
    <w:lvl w:ilvl="5" w:tentative="1">
      <w:start w:val="1"/>
      <w:numFmt w:val="bullet"/>
      <w:lvlText w:val=""/>
      <w:lvlJc w:val="left"/>
      <w:pPr>
        <w:tabs>
          <w:tab w:val="num" w:pos="5616"/>
        </w:tabs>
        <w:ind w:left="5616" w:hanging="360"/>
      </w:pPr>
      <w:rPr>
        <w:rFonts w:ascii="Symbol" w:hAnsi="Symbol" w:hint="default"/>
        <w:sz w:val="20"/>
      </w:rPr>
    </w:lvl>
    <w:lvl w:ilvl="6" w:tentative="1">
      <w:start w:val="1"/>
      <w:numFmt w:val="bullet"/>
      <w:lvlText w:val=""/>
      <w:lvlJc w:val="left"/>
      <w:pPr>
        <w:tabs>
          <w:tab w:val="num" w:pos="6336"/>
        </w:tabs>
        <w:ind w:left="6336" w:hanging="360"/>
      </w:pPr>
      <w:rPr>
        <w:rFonts w:ascii="Symbol" w:hAnsi="Symbol" w:hint="default"/>
        <w:sz w:val="20"/>
      </w:rPr>
    </w:lvl>
    <w:lvl w:ilvl="7" w:tentative="1">
      <w:start w:val="1"/>
      <w:numFmt w:val="bullet"/>
      <w:lvlText w:val=""/>
      <w:lvlJc w:val="left"/>
      <w:pPr>
        <w:tabs>
          <w:tab w:val="num" w:pos="7056"/>
        </w:tabs>
        <w:ind w:left="7056" w:hanging="360"/>
      </w:pPr>
      <w:rPr>
        <w:rFonts w:ascii="Symbol" w:hAnsi="Symbol" w:hint="default"/>
        <w:sz w:val="20"/>
      </w:rPr>
    </w:lvl>
    <w:lvl w:ilvl="8" w:tentative="1">
      <w:start w:val="1"/>
      <w:numFmt w:val="bullet"/>
      <w:lvlText w:val=""/>
      <w:lvlJc w:val="left"/>
      <w:pPr>
        <w:tabs>
          <w:tab w:val="num" w:pos="7776"/>
        </w:tabs>
        <w:ind w:left="7776" w:hanging="360"/>
      </w:pPr>
      <w:rPr>
        <w:rFonts w:ascii="Symbol" w:hAnsi="Symbol" w:hint="default"/>
        <w:sz w:val="20"/>
      </w:rPr>
    </w:lvl>
  </w:abstractNum>
  <w:abstractNum w:abstractNumId="41" w15:restartNumberingAfterBreak="0">
    <w:nsid w:val="5FF916AD"/>
    <w:multiLevelType w:val="hybridMultilevel"/>
    <w:tmpl w:val="EAAC754C"/>
    <w:lvl w:ilvl="0" w:tplc="CF964504">
      <w:start w:val="1"/>
      <w:numFmt w:val="bullet"/>
      <w:lvlText w:val="•"/>
      <w:lvlJc w:val="left"/>
      <w:pPr>
        <w:ind w:left="3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AFA91CE">
      <w:start w:val="1"/>
      <w:numFmt w:val="bullet"/>
      <w:lvlText w:val="o"/>
      <w:lvlJc w:val="left"/>
      <w:pPr>
        <w:ind w:left="11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174B0AC">
      <w:start w:val="1"/>
      <w:numFmt w:val="bullet"/>
      <w:lvlText w:val="▪"/>
      <w:lvlJc w:val="left"/>
      <w:pPr>
        <w:ind w:left="19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0FE8F7A">
      <w:start w:val="1"/>
      <w:numFmt w:val="bullet"/>
      <w:lvlText w:val="•"/>
      <w:lvlJc w:val="left"/>
      <w:pPr>
        <w:ind w:left="26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1967040">
      <w:start w:val="1"/>
      <w:numFmt w:val="bullet"/>
      <w:lvlText w:val="o"/>
      <w:lvlJc w:val="left"/>
      <w:pPr>
        <w:ind w:left="33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82EF1BA">
      <w:start w:val="1"/>
      <w:numFmt w:val="bullet"/>
      <w:lvlText w:val="▪"/>
      <w:lvlJc w:val="left"/>
      <w:pPr>
        <w:ind w:left="40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A0CBC42">
      <w:start w:val="1"/>
      <w:numFmt w:val="bullet"/>
      <w:lvlText w:val="•"/>
      <w:lvlJc w:val="left"/>
      <w:pPr>
        <w:ind w:left="47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2A631DE">
      <w:start w:val="1"/>
      <w:numFmt w:val="bullet"/>
      <w:lvlText w:val="o"/>
      <w:lvlJc w:val="left"/>
      <w:pPr>
        <w:ind w:left="55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7961F24">
      <w:start w:val="1"/>
      <w:numFmt w:val="bullet"/>
      <w:lvlText w:val="▪"/>
      <w:lvlJc w:val="left"/>
      <w:pPr>
        <w:ind w:left="62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60FE3E36"/>
    <w:multiLevelType w:val="multilevel"/>
    <w:tmpl w:val="A676763A"/>
    <w:lvl w:ilvl="0">
      <w:start w:val="1"/>
      <w:numFmt w:val="bullet"/>
      <w:lvlText w:val=""/>
      <w:lvlJc w:val="left"/>
      <w:pPr>
        <w:tabs>
          <w:tab w:val="num" w:pos="2016"/>
        </w:tabs>
        <w:ind w:left="2016" w:hanging="360"/>
      </w:pPr>
      <w:rPr>
        <w:rFonts w:ascii="Wingdings" w:hAnsi="Wingdings" w:hint="default"/>
        <w:sz w:val="20"/>
      </w:rPr>
    </w:lvl>
    <w:lvl w:ilvl="1" w:tentative="1">
      <w:start w:val="1"/>
      <w:numFmt w:val="bullet"/>
      <w:lvlText w:val=""/>
      <w:lvlJc w:val="left"/>
      <w:pPr>
        <w:tabs>
          <w:tab w:val="num" w:pos="2736"/>
        </w:tabs>
        <w:ind w:left="2736" w:hanging="360"/>
      </w:pPr>
      <w:rPr>
        <w:rFonts w:ascii="Wingdings" w:hAnsi="Wingdings" w:hint="default"/>
        <w:sz w:val="20"/>
      </w:rPr>
    </w:lvl>
    <w:lvl w:ilvl="2" w:tentative="1">
      <w:start w:val="1"/>
      <w:numFmt w:val="bullet"/>
      <w:lvlText w:val=""/>
      <w:lvlJc w:val="left"/>
      <w:pPr>
        <w:tabs>
          <w:tab w:val="num" w:pos="3456"/>
        </w:tabs>
        <w:ind w:left="3456" w:hanging="360"/>
      </w:pPr>
      <w:rPr>
        <w:rFonts w:ascii="Wingdings" w:hAnsi="Wingdings" w:hint="default"/>
        <w:sz w:val="20"/>
      </w:rPr>
    </w:lvl>
    <w:lvl w:ilvl="3" w:tentative="1">
      <w:start w:val="1"/>
      <w:numFmt w:val="bullet"/>
      <w:lvlText w:val=""/>
      <w:lvlJc w:val="left"/>
      <w:pPr>
        <w:tabs>
          <w:tab w:val="num" w:pos="4176"/>
        </w:tabs>
        <w:ind w:left="4176" w:hanging="360"/>
      </w:pPr>
      <w:rPr>
        <w:rFonts w:ascii="Wingdings" w:hAnsi="Wingdings" w:hint="default"/>
        <w:sz w:val="20"/>
      </w:rPr>
    </w:lvl>
    <w:lvl w:ilvl="4" w:tentative="1">
      <w:start w:val="1"/>
      <w:numFmt w:val="bullet"/>
      <w:lvlText w:val=""/>
      <w:lvlJc w:val="left"/>
      <w:pPr>
        <w:tabs>
          <w:tab w:val="num" w:pos="4896"/>
        </w:tabs>
        <w:ind w:left="4896" w:hanging="360"/>
      </w:pPr>
      <w:rPr>
        <w:rFonts w:ascii="Wingdings" w:hAnsi="Wingdings" w:hint="default"/>
        <w:sz w:val="20"/>
      </w:rPr>
    </w:lvl>
    <w:lvl w:ilvl="5" w:tentative="1">
      <w:start w:val="1"/>
      <w:numFmt w:val="bullet"/>
      <w:lvlText w:val=""/>
      <w:lvlJc w:val="left"/>
      <w:pPr>
        <w:tabs>
          <w:tab w:val="num" w:pos="5616"/>
        </w:tabs>
        <w:ind w:left="5616" w:hanging="360"/>
      </w:pPr>
      <w:rPr>
        <w:rFonts w:ascii="Wingdings" w:hAnsi="Wingdings" w:hint="default"/>
        <w:sz w:val="20"/>
      </w:rPr>
    </w:lvl>
    <w:lvl w:ilvl="6" w:tentative="1">
      <w:start w:val="1"/>
      <w:numFmt w:val="bullet"/>
      <w:lvlText w:val=""/>
      <w:lvlJc w:val="left"/>
      <w:pPr>
        <w:tabs>
          <w:tab w:val="num" w:pos="6336"/>
        </w:tabs>
        <w:ind w:left="6336" w:hanging="360"/>
      </w:pPr>
      <w:rPr>
        <w:rFonts w:ascii="Wingdings" w:hAnsi="Wingdings" w:hint="default"/>
        <w:sz w:val="20"/>
      </w:rPr>
    </w:lvl>
    <w:lvl w:ilvl="7" w:tentative="1">
      <w:start w:val="1"/>
      <w:numFmt w:val="bullet"/>
      <w:lvlText w:val=""/>
      <w:lvlJc w:val="left"/>
      <w:pPr>
        <w:tabs>
          <w:tab w:val="num" w:pos="7056"/>
        </w:tabs>
        <w:ind w:left="7056" w:hanging="360"/>
      </w:pPr>
      <w:rPr>
        <w:rFonts w:ascii="Wingdings" w:hAnsi="Wingdings" w:hint="default"/>
        <w:sz w:val="20"/>
      </w:rPr>
    </w:lvl>
    <w:lvl w:ilvl="8" w:tentative="1">
      <w:start w:val="1"/>
      <w:numFmt w:val="bullet"/>
      <w:lvlText w:val=""/>
      <w:lvlJc w:val="left"/>
      <w:pPr>
        <w:tabs>
          <w:tab w:val="num" w:pos="7776"/>
        </w:tabs>
        <w:ind w:left="7776" w:hanging="360"/>
      </w:pPr>
      <w:rPr>
        <w:rFonts w:ascii="Wingdings" w:hAnsi="Wingdings" w:hint="default"/>
        <w:sz w:val="20"/>
      </w:rPr>
    </w:lvl>
  </w:abstractNum>
  <w:abstractNum w:abstractNumId="43" w15:restartNumberingAfterBreak="0">
    <w:nsid w:val="61803FB8"/>
    <w:multiLevelType w:val="hybridMultilevel"/>
    <w:tmpl w:val="7EA282D6"/>
    <w:lvl w:ilvl="0" w:tplc="E7487A80">
      <w:start w:val="1"/>
      <w:numFmt w:val="bullet"/>
      <w:lvlText w:val="•"/>
      <w:lvlJc w:val="left"/>
      <w:pPr>
        <w:ind w:left="3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BB62B54">
      <w:start w:val="1"/>
      <w:numFmt w:val="bullet"/>
      <w:lvlText w:val="o"/>
      <w:lvlJc w:val="left"/>
      <w:pPr>
        <w:ind w:left="11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4BC3760">
      <w:start w:val="1"/>
      <w:numFmt w:val="bullet"/>
      <w:lvlText w:val="▪"/>
      <w:lvlJc w:val="left"/>
      <w:pPr>
        <w:ind w:left="19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29CAFAC">
      <w:start w:val="1"/>
      <w:numFmt w:val="bullet"/>
      <w:lvlText w:val="•"/>
      <w:lvlJc w:val="left"/>
      <w:pPr>
        <w:ind w:left="26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EBE8C34">
      <w:start w:val="1"/>
      <w:numFmt w:val="bullet"/>
      <w:lvlText w:val="o"/>
      <w:lvlJc w:val="left"/>
      <w:pPr>
        <w:ind w:left="33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6D4E0DC">
      <w:start w:val="1"/>
      <w:numFmt w:val="bullet"/>
      <w:lvlText w:val="▪"/>
      <w:lvlJc w:val="left"/>
      <w:pPr>
        <w:ind w:left="40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67CE43A">
      <w:start w:val="1"/>
      <w:numFmt w:val="bullet"/>
      <w:lvlText w:val="•"/>
      <w:lvlJc w:val="left"/>
      <w:pPr>
        <w:ind w:left="47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4C8069E">
      <w:start w:val="1"/>
      <w:numFmt w:val="bullet"/>
      <w:lvlText w:val="o"/>
      <w:lvlJc w:val="left"/>
      <w:pPr>
        <w:ind w:left="55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E30B934">
      <w:start w:val="1"/>
      <w:numFmt w:val="bullet"/>
      <w:lvlText w:val="▪"/>
      <w:lvlJc w:val="left"/>
      <w:pPr>
        <w:ind w:left="62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4" w15:restartNumberingAfterBreak="0">
    <w:nsid w:val="679E5778"/>
    <w:multiLevelType w:val="multilevel"/>
    <w:tmpl w:val="A47E01AA"/>
    <w:lvl w:ilvl="0">
      <w:start w:val="1"/>
      <w:numFmt w:val="bullet"/>
      <w:lvlText w:val=""/>
      <w:lvlJc w:val="left"/>
      <w:pPr>
        <w:tabs>
          <w:tab w:val="num" w:pos="2016"/>
        </w:tabs>
        <w:ind w:left="2016" w:hanging="360"/>
      </w:pPr>
      <w:rPr>
        <w:rFonts w:ascii="Symbol" w:hAnsi="Symbol" w:hint="default"/>
        <w:sz w:val="20"/>
      </w:rPr>
    </w:lvl>
    <w:lvl w:ilvl="1" w:tentative="1">
      <w:start w:val="1"/>
      <w:numFmt w:val="bullet"/>
      <w:lvlText w:val=""/>
      <w:lvlJc w:val="left"/>
      <w:pPr>
        <w:tabs>
          <w:tab w:val="num" w:pos="2736"/>
        </w:tabs>
        <w:ind w:left="2736" w:hanging="360"/>
      </w:pPr>
      <w:rPr>
        <w:rFonts w:ascii="Symbol" w:hAnsi="Symbol" w:hint="default"/>
        <w:sz w:val="20"/>
      </w:rPr>
    </w:lvl>
    <w:lvl w:ilvl="2" w:tentative="1">
      <w:start w:val="1"/>
      <w:numFmt w:val="bullet"/>
      <w:lvlText w:val=""/>
      <w:lvlJc w:val="left"/>
      <w:pPr>
        <w:tabs>
          <w:tab w:val="num" w:pos="3456"/>
        </w:tabs>
        <w:ind w:left="3456" w:hanging="360"/>
      </w:pPr>
      <w:rPr>
        <w:rFonts w:ascii="Symbol" w:hAnsi="Symbol" w:hint="default"/>
        <w:sz w:val="20"/>
      </w:rPr>
    </w:lvl>
    <w:lvl w:ilvl="3" w:tentative="1">
      <w:start w:val="1"/>
      <w:numFmt w:val="bullet"/>
      <w:lvlText w:val=""/>
      <w:lvlJc w:val="left"/>
      <w:pPr>
        <w:tabs>
          <w:tab w:val="num" w:pos="4176"/>
        </w:tabs>
        <w:ind w:left="4176" w:hanging="360"/>
      </w:pPr>
      <w:rPr>
        <w:rFonts w:ascii="Symbol" w:hAnsi="Symbol" w:hint="default"/>
        <w:sz w:val="20"/>
      </w:rPr>
    </w:lvl>
    <w:lvl w:ilvl="4" w:tentative="1">
      <w:start w:val="1"/>
      <w:numFmt w:val="bullet"/>
      <w:lvlText w:val=""/>
      <w:lvlJc w:val="left"/>
      <w:pPr>
        <w:tabs>
          <w:tab w:val="num" w:pos="4896"/>
        </w:tabs>
        <w:ind w:left="4896" w:hanging="360"/>
      </w:pPr>
      <w:rPr>
        <w:rFonts w:ascii="Symbol" w:hAnsi="Symbol" w:hint="default"/>
        <w:sz w:val="20"/>
      </w:rPr>
    </w:lvl>
    <w:lvl w:ilvl="5" w:tentative="1">
      <w:start w:val="1"/>
      <w:numFmt w:val="bullet"/>
      <w:lvlText w:val=""/>
      <w:lvlJc w:val="left"/>
      <w:pPr>
        <w:tabs>
          <w:tab w:val="num" w:pos="5616"/>
        </w:tabs>
        <w:ind w:left="5616" w:hanging="360"/>
      </w:pPr>
      <w:rPr>
        <w:rFonts w:ascii="Symbol" w:hAnsi="Symbol" w:hint="default"/>
        <w:sz w:val="20"/>
      </w:rPr>
    </w:lvl>
    <w:lvl w:ilvl="6" w:tentative="1">
      <w:start w:val="1"/>
      <w:numFmt w:val="bullet"/>
      <w:lvlText w:val=""/>
      <w:lvlJc w:val="left"/>
      <w:pPr>
        <w:tabs>
          <w:tab w:val="num" w:pos="6336"/>
        </w:tabs>
        <w:ind w:left="6336" w:hanging="360"/>
      </w:pPr>
      <w:rPr>
        <w:rFonts w:ascii="Symbol" w:hAnsi="Symbol" w:hint="default"/>
        <w:sz w:val="20"/>
      </w:rPr>
    </w:lvl>
    <w:lvl w:ilvl="7" w:tentative="1">
      <w:start w:val="1"/>
      <w:numFmt w:val="bullet"/>
      <w:lvlText w:val=""/>
      <w:lvlJc w:val="left"/>
      <w:pPr>
        <w:tabs>
          <w:tab w:val="num" w:pos="7056"/>
        </w:tabs>
        <w:ind w:left="7056" w:hanging="360"/>
      </w:pPr>
      <w:rPr>
        <w:rFonts w:ascii="Symbol" w:hAnsi="Symbol" w:hint="default"/>
        <w:sz w:val="20"/>
      </w:rPr>
    </w:lvl>
    <w:lvl w:ilvl="8" w:tentative="1">
      <w:start w:val="1"/>
      <w:numFmt w:val="bullet"/>
      <w:lvlText w:val=""/>
      <w:lvlJc w:val="left"/>
      <w:pPr>
        <w:tabs>
          <w:tab w:val="num" w:pos="7776"/>
        </w:tabs>
        <w:ind w:left="7776" w:hanging="360"/>
      </w:pPr>
      <w:rPr>
        <w:rFonts w:ascii="Symbol" w:hAnsi="Symbol" w:hint="default"/>
        <w:sz w:val="20"/>
      </w:rPr>
    </w:lvl>
  </w:abstractNum>
  <w:abstractNum w:abstractNumId="45" w15:restartNumberingAfterBreak="0">
    <w:nsid w:val="67A14ACE"/>
    <w:multiLevelType w:val="multilevel"/>
    <w:tmpl w:val="FF0028DE"/>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46" w15:restartNumberingAfterBreak="0">
    <w:nsid w:val="6BD47288"/>
    <w:multiLevelType w:val="multilevel"/>
    <w:tmpl w:val="5220058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47" w15:restartNumberingAfterBreak="0">
    <w:nsid w:val="6F600F50"/>
    <w:multiLevelType w:val="multilevel"/>
    <w:tmpl w:val="41AA8786"/>
    <w:lvl w:ilvl="0">
      <w:start w:val="1"/>
      <w:numFmt w:val="bullet"/>
      <w:lvlText w:val=""/>
      <w:lvlJc w:val="left"/>
      <w:pPr>
        <w:tabs>
          <w:tab w:val="num" w:pos="2016"/>
        </w:tabs>
        <w:ind w:left="2016" w:hanging="360"/>
      </w:pPr>
      <w:rPr>
        <w:rFonts w:ascii="Wingdings" w:hAnsi="Wingdings" w:hint="default"/>
        <w:sz w:val="20"/>
      </w:rPr>
    </w:lvl>
    <w:lvl w:ilvl="1" w:tentative="1">
      <w:start w:val="1"/>
      <w:numFmt w:val="bullet"/>
      <w:lvlText w:val=""/>
      <w:lvlJc w:val="left"/>
      <w:pPr>
        <w:tabs>
          <w:tab w:val="num" w:pos="2736"/>
        </w:tabs>
        <w:ind w:left="2736" w:hanging="360"/>
      </w:pPr>
      <w:rPr>
        <w:rFonts w:ascii="Wingdings" w:hAnsi="Wingdings" w:hint="default"/>
        <w:sz w:val="20"/>
      </w:rPr>
    </w:lvl>
    <w:lvl w:ilvl="2" w:tentative="1">
      <w:start w:val="1"/>
      <w:numFmt w:val="bullet"/>
      <w:lvlText w:val=""/>
      <w:lvlJc w:val="left"/>
      <w:pPr>
        <w:tabs>
          <w:tab w:val="num" w:pos="3456"/>
        </w:tabs>
        <w:ind w:left="3456" w:hanging="360"/>
      </w:pPr>
      <w:rPr>
        <w:rFonts w:ascii="Wingdings" w:hAnsi="Wingdings" w:hint="default"/>
        <w:sz w:val="20"/>
      </w:rPr>
    </w:lvl>
    <w:lvl w:ilvl="3" w:tentative="1">
      <w:start w:val="1"/>
      <w:numFmt w:val="bullet"/>
      <w:lvlText w:val=""/>
      <w:lvlJc w:val="left"/>
      <w:pPr>
        <w:tabs>
          <w:tab w:val="num" w:pos="4176"/>
        </w:tabs>
        <w:ind w:left="4176" w:hanging="360"/>
      </w:pPr>
      <w:rPr>
        <w:rFonts w:ascii="Wingdings" w:hAnsi="Wingdings" w:hint="default"/>
        <w:sz w:val="20"/>
      </w:rPr>
    </w:lvl>
    <w:lvl w:ilvl="4" w:tentative="1">
      <w:start w:val="1"/>
      <w:numFmt w:val="bullet"/>
      <w:lvlText w:val=""/>
      <w:lvlJc w:val="left"/>
      <w:pPr>
        <w:tabs>
          <w:tab w:val="num" w:pos="4896"/>
        </w:tabs>
        <w:ind w:left="4896" w:hanging="360"/>
      </w:pPr>
      <w:rPr>
        <w:rFonts w:ascii="Wingdings" w:hAnsi="Wingdings" w:hint="default"/>
        <w:sz w:val="20"/>
      </w:rPr>
    </w:lvl>
    <w:lvl w:ilvl="5" w:tentative="1">
      <w:start w:val="1"/>
      <w:numFmt w:val="bullet"/>
      <w:lvlText w:val=""/>
      <w:lvlJc w:val="left"/>
      <w:pPr>
        <w:tabs>
          <w:tab w:val="num" w:pos="5616"/>
        </w:tabs>
        <w:ind w:left="5616" w:hanging="360"/>
      </w:pPr>
      <w:rPr>
        <w:rFonts w:ascii="Wingdings" w:hAnsi="Wingdings" w:hint="default"/>
        <w:sz w:val="20"/>
      </w:rPr>
    </w:lvl>
    <w:lvl w:ilvl="6" w:tentative="1">
      <w:start w:val="1"/>
      <w:numFmt w:val="bullet"/>
      <w:lvlText w:val=""/>
      <w:lvlJc w:val="left"/>
      <w:pPr>
        <w:tabs>
          <w:tab w:val="num" w:pos="6336"/>
        </w:tabs>
        <w:ind w:left="6336" w:hanging="360"/>
      </w:pPr>
      <w:rPr>
        <w:rFonts w:ascii="Wingdings" w:hAnsi="Wingdings" w:hint="default"/>
        <w:sz w:val="20"/>
      </w:rPr>
    </w:lvl>
    <w:lvl w:ilvl="7" w:tentative="1">
      <w:start w:val="1"/>
      <w:numFmt w:val="bullet"/>
      <w:lvlText w:val=""/>
      <w:lvlJc w:val="left"/>
      <w:pPr>
        <w:tabs>
          <w:tab w:val="num" w:pos="7056"/>
        </w:tabs>
        <w:ind w:left="7056" w:hanging="360"/>
      </w:pPr>
      <w:rPr>
        <w:rFonts w:ascii="Wingdings" w:hAnsi="Wingdings" w:hint="default"/>
        <w:sz w:val="20"/>
      </w:rPr>
    </w:lvl>
    <w:lvl w:ilvl="8" w:tentative="1">
      <w:start w:val="1"/>
      <w:numFmt w:val="bullet"/>
      <w:lvlText w:val=""/>
      <w:lvlJc w:val="left"/>
      <w:pPr>
        <w:tabs>
          <w:tab w:val="num" w:pos="7776"/>
        </w:tabs>
        <w:ind w:left="7776" w:hanging="360"/>
      </w:pPr>
      <w:rPr>
        <w:rFonts w:ascii="Wingdings" w:hAnsi="Wingdings" w:hint="default"/>
        <w:sz w:val="20"/>
      </w:rPr>
    </w:lvl>
  </w:abstractNum>
  <w:abstractNum w:abstractNumId="48" w15:restartNumberingAfterBreak="0">
    <w:nsid w:val="702F1A15"/>
    <w:multiLevelType w:val="multilevel"/>
    <w:tmpl w:val="9B2667CC"/>
    <w:lvl w:ilvl="0">
      <w:start w:val="1"/>
      <w:numFmt w:val="bullet"/>
      <w:lvlText w:val=""/>
      <w:lvlJc w:val="left"/>
      <w:pPr>
        <w:tabs>
          <w:tab w:val="num" w:pos="2016"/>
        </w:tabs>
        <w:ind w:left="2016" w:hanging="360"/>
      </w:pPr>
      <w:rPr>
        <w:rFonts w:ascii="Wingdings" w:hAnsi="Wingdings" w:hint="default"/>
        <w:sz w:val="20"/>
      </w:rPr>
    </w:lvl>
    <w:lvl w:ilvl="1" w:tentative="1">
      <w:start w:val="1"/>
      <w:numFmt w:val="bullet"/>
      <w:lvlText w:val=""/>
      <w:lvlJc w:val="left"/>
      <w:pPr>
        <w:tabs>
          <w:tab w:val="num" w:pos="2736"/>
        </w:tabs>
        <w:ind w:left="2736" w:hanging="360"/>
      </w:pPr>
      <w:rPr>
        <w:rFonts w:ascii="Wingdings" w:hAnsi="Wingdings" w:hint="default"/>
        <w:sz w:val="20"/>
      </w:rPr>
    </w:lvl>
    <w:lvl w:ilvl="2" w:tentative="1">
      <w:start w:val="1"/>
      <w:numFmt w:val="bullet"/>
      <w:lvlText w:val=""/>
      <w:lvlJc w:val="left"/>
      <w:pPr>
        <w:tabs>
          <w:tab w:val="num" w:pos="3456"/>
        </w:tabs>
        <w:ind w:left="3456" w:hanging="360"/>
      </w:pPr>
      <w:rPr>
        <w:rFonts w:ascii="Wingdings" w:hAnsi="Wingdings" w:hint="default"/>
        <w:sz w:val="20"/>
      </w:rPr>
    </w:lvl>
    <w:lvl w:ilvl="3" w:tentative="1">
      <w:start w:val="1"/>
      <w:numFmt w:val="bullet"/>
      <w:lvlText w:val=""/>
      <w:lvlJc w:val="left"/>
      <w:pPr>
        <w:tabs>
          <w:tab w:val="num" w:pos="4176"/>
        </w:tabs>
        <w:ind w:left="4176" w:hanging="360"/>
      </w:pPr>
      <w:rPr>
        <w:rFonts w:ascii="Wingdings" w:hAnsi="Wingdings" w:hint="default"/>
        <w:sz w:val="20"/>
      </w:rPr>
    </w:lvl>
    <w:lvl w:ilvl="4" w:tentative="1">
      <w:start w:val="1"/>
      <w:numFmt w:val="bullet"/>
      <w:lvlText w:val=""/>
      <w:lvlJc w:val="left"/>
      <w:pPr>
        <w:tabs>
          <w:tab w:val="num" w:pos="4896"/>
        </w:tabs>
        <w:ind w:left="4896" w:hanging="360"/>
      </w:pPr>
      <w:rPr>
        <w:rFonts w:ascii="Wingdings" w:hAnsi="Wingdings" w:hint="default"/>
        <w:sz w:val="20"/>
      </w:rPr>
    </w:lvl>
    <w:lvl w:ilvl="5" w:tentative="1">
      <w:start w:val="1"/>
      <w:numFmt w:val="bullet"/>
      <w:lvlText w:val=""/>
      <w:lvlJc w:val="left"/>
      <w:pPr>
        <w:tabs>
          <w:tab w:val="num" w:pos="5616"/>
        </w:tabs>
        <w:ind w:left="5616" w:hanging="360"/>
      </w:pPr>
      <w:rPr>
        <w:rFonts w:ascii="Wingdings" w:hAnsi="Wingdings" w:hint="default"/>
        <w:sz w:val="20"/>
      </w:rPr>
    </w:lvl>
    <w:lvl w:ilvl="6" w:tentative="1">
      <w:start w:val="1"/>
      <w:numFmt w:val="bullet"/>
      <w:lvlText w:val=""/>
      <w:lvlJc w:val="left"/>
      <w:pPr>
        <w:tabs>
          <w:tab w:val="num" w:pos="6336"/>
        </w:tabs>
        <w:ind w:left="6336" w:hanging="360"/>
      </w:pPr>
      <w:rPr>
        <w:rFonts w:ascii="Wingdings" w:hAnsi="Wingdings" w:hint="default"/>
        <w:sz w:val="20"/>
      </w:rPr>
    </w:lvl>
    <w:lvl w:ilvl="7" w:tentative="1">
      <w:start w:val="1"/>
      <w:numFmt w:val="bullet"/>
      <w:lvlText w:val=""/>
      <w:lvlJc w:val="left"/>
      <w:pPr>
        <w:tabs>
          <w:tab w:val="num" w:pos="7056"/>
        </w:tabs>
        <w:ind w:left="7056" w:hanging="360"/>
      </w:pPr>
      <w:rPr>
        <w:rFonts w:ascii="Wingdings" w:hAnsi="Wingdings" w:hint="default"/>
        <w:sz w:val="20"/>
      </w:rPr>
    </w:lvl>
    <w:lvl w:ilvl="8" w:tentative="1">
      <w:start w:val="1"/>
      <w:numFmt w:val="bullet"/>
      <w:lvlText w:val=""/>
      <w:lvlJc w:val="left"/>
      <w:pPr>
        <w:tabs>
          <w:tab w:val="num" w:pos="7776"/>
        </w:tabs>
        <w:ind w:left="7776" w:hanging="360"/>
      </w:pPr>
      <w:rPr>
        <w:rFonts w:ascii="Wingdings" w:hAnsi="Wingdings" w:hint="default"/>
        <w:sz w:val="20"/>
      </w:rPr>
    </w:lvl>
  </w:abstractNum>
  <w:abstractNum w:abstractNumId="49" w15:restartNumberingAfterBreak="0">
    <w:nsid w:val="70BC336B"/>
    <w:multiLevelType w:val="multilevel"/>
    <w:tmpl w:val="92DCABD8"/>
    <w:lvl w:ilvl="0">
      <w:start w:val="1"/>
      <w:numFmt w:val="bullet"/>
      <w:lvlText w:val=""/>
      <w:lvlJc w:val="left"/>
      <w:pPr>
        <w:tabs>
          <w:tab w:val="num" w:pos="2016"/>
        </w:tabs>
        <w:ind w:left="2016" w:hanging="360"/>
      </w:pPr>
      <w:rPr>
        <w:rFonts w:ascii="Symbol" w:hAnsi="Symbol" w:hint="default"/>
        <w:sz w:val="20"/>
      </w:rPr>
    </w:lvl>
    <w:lvl w:ilvl="1" w:tentative="1">
      <w:start w:val="1"/>
      <w:numFmt w:val="bullet"/>
      <w:lvlText w:val=""/>
      <w:lvlJc w:val="left"/>
      <w:pPr>
        <w:tabs>
          <w:tab w:val="num" w:pos="2736"/>
        </w:tabs>
        <w:ind w:left="2736" w:hanging="360"/>
      </w:pPr>
      <w:rPr>
        <w:rFonts w:ascii="Symbol" w:hAnsi="Symbol" w:hint="default"/>
        <w:sz w:val="20"/>
      </w:rPr>
    </w:lvl>
    <w:lvl w:ilvl="2" w:tentative="1">
      <w:start w:val="1"/>
      <w:numFmt w:val="bullet"/>
      <w:lvlText w:val=""/>
      <w:lvlJc w:val="left"/>
      <w:pPr>
        <w:tabs>
          <w:tab w:val="num" w:pos="3456"/>
        </w:tabs>
        <w:ind w:left="3456" w:hanging="360"/>
      </w:pPr>
      <w:rPr>
        <w:rFonts w:ascii="Symbol" w:hAnsi="Symbol" w:hint="default"/>
        <w:sz w:val="20"/>
      </w:rPr>
    </w:lvl>
    <w:lvl w:ilvl="3" w:tentative="1">
      <w:start w:val="1"/>
      <w:numFmt w:val="bullet"/>
      <w:lvlText w:val=""/>
      <w:lvlJc w:val="left"/>
      <w:pPr>
        <w:tabs>
          <w:tab w:val="num" w:pos="4176"/>
        </w:tabs>
        <w:ind w:left="4176" w:hanging="360"/>
      </w:pPr>
      <w:rPr>
        <w:rFonts w:ascii="Symbol" w:hAnsi="Symbol" w:hint="default"/>
        <w:sz w:val="20"/>
      </w:rPr>
    </w:lvl>
    <w:lvl w:ilvl="4" w:tentative="1">
      <w:start w:val="1"/>
      <w:numFmt w:val="bullet"/>
      <w:lvlText w:val=""/>
      <w:lvlJc w:val="left"/>
      <w:pPr>
        <w:tabs>
          <w:tab w:val="num" w:pos="4896"/>
        </w:tabs>
        <w:ind w:left="4896" w:hanging="360"/>
      </w:pPr>
      <w:rPr>
        <w:rFonts w:ascii="Symbol" w:hAnsi="Symbol" w:hint="default"/>
        <w:sz w:val="20"/>
      </w:rPr>
    </w:lvl>
    <w:lvl w:ilvl="5" w:tentative="1">
      <w:start w:val="1"/>
      <w:numFmt w:val="bullet"/>
      <w:lvlText w:val=""/>
      <w:lvlJc w:val="left"/>
      <w:pPr>
        <w:tabs>
          <w:tab w:val="num" w:pos="5616"/>
        </w:tabs>
        <w:ind w:left="5616" w:hanging="360"/>
      </w:pPr>
      <w:rPr>
        <w:rFonts w:ascii="Symbol" w:hAnsi="Symbol" w:hint="default"/>
        <w:sz w:val="20"/>
      </w:rPr>
    </w:lvl>
    <w:lvl w:ilvl="6" w:tentative="1">
      <w:start w:val="1"/>
      <w:numFmt w:val="bullet"/>
      <w:lvlText w:val=""/>
      <w:lvlJc w:val="left"/>
      <w:pPr>
        <w:tabs>
          <w:tab w:val="num" w:pos="6336"/>
        </w:tabs>
        <w:ind w:left="6336" w:hanging="360"/>
      </w:pPr>
      <w:rPr>
        <w:rFonts w:ascii="Symbol" w:hAnsi="Symbol" w:hint="default"/>
        <w:sz w:val="20"/>
      </w:rPr>
    </w:lvl>
    <w:lvl w:ilvl="7" w:tentative="1">
      <w:start w:val="1"/>
      <w:numFmt w:val="bullet"/>
      <w:lvlText w:val=""/>
      <w:lvlJc w:val="left"/>
      <w:pPr>
        <w:tabs>
          <w:tab w:val="num" w:pos="7056"/>
        </w:tabs>
        <w:ind w:left="7056" w:hanging="360"/>
      </w:pPr>
      <w:rPr>
        <w:rFonts w:ascii="Symbol" w:hAnsi="Symbol" w:hint="default"/>
        <w:sz w:val="20"/>
      </w:rPr>
    </w:lvl>
    <w:lvl w:ilvl="8" w:tentative="1">
      <w:start w:val="1"/>
      <w:numFmt w:val="bullet"/>
      <w:lvlText w:val=""/>
      <w:lvlJc w:val="left"/>
      <w:pPr>
        <w:tabs>
          <w:tab w:val="num" w:pos="7776"/>
        </w:tabs>
        <w:ind w:left="7776" w:hanging="360"/>
      </w:pPr>
      <w:rPr>
        <w:rFonts w:ascii="Symbol" w:hAnsi="Symbol" w:hint="default"/>
        <w:sz w:val="20"/>
      </w:rPr>
    </w:lvl>
  </w:abstractNum>
  <w:abstractNum w:abstractNumId="50" w15:restartNumberingAfterBreak="0">
    <w:nsid w:val="72090EC4"/>
    <w:multiLevelType w:val="multilevel"/>
    <w:tmpl w:val="538CB1CA"/>
    <w:lvl w:ilvl="0">
      <w:start w:val="1"/>
      <w:numFmt w:val="bullet"/>
      <w:lvlText w:val=""/>
      <w:lvlJc w:val="left"/>
      <w:pPr>
        <w:tabs>
          <w:tab w:val="num" w:pos="2016"/>
        </w:tabs>
        <w:ind w:left="2016" w:hanging="360"/>
      </w:pPr>
      <w:rPr>
        <w:rFonts w:ascii="Symbol" w:hAnsi="Symbol" w:hint="default"/>
        <w:sz w:val="20"/>
      </w:rPr>
    </w:lvl>
    <w:lvl w:ilvl="1" w:tentative="1">
      <w:start w:val="1"/>
      <w:numFmt w:val="bullet"/>
      <w:lvlText w:val=""/>
      <w:lvlJc w:val="left"/>
      <w:pPr>
        <w:tabs>
          <w:tab w:val="num" w:pos="2736"/>
        </w:tabs>
        <w:ind w:left="2736" w:hanging="360"/>
      </w:pPr>
      <w:rPr>
        <w:rFonts w:ascii="Symbol" w:hAnsi="Symbol" w:hint="default"/>
        <w:sz w:val="20"/>
      </w:rPr>
    </w:lvl>
    <w:lvl w:ilvl="2" w:tentative="1">
      <w:start w:val="1"/>
      <w:numFmt w:val="bullet"/>
      <w:lvlText w:val=""/>
      <w:lvlJc w:val="left"/>
      <w:pPr>
        <w:tabs>
          <w:tab w:val="num" w:pos="3456"/>
        </w:tabs>
        <w:ind w:left="3456" w:hanging="360"/>
      </w:pPr>
      <w:rPr>
        <w:rFonts w:ascii="Symbol" w:hAnsi="Symbol" w:hint="default"/>
        <w:sz w:val="20"/>
      </w:rPr>
    </w:lvl>
    <w:lvl w:ilvl="3" w:tentative="1">
      <w:start w:val="1"/>
      <w:numFmt w:val="bullet"/>
      <w:lvlText w:val=""/>
      <w:lvlJc w:val="left"/>
      <w:pPr>
        <w:tabs>
          <w:tab w:val="num" w:pos="4176"/>
        </w:tabs>
        <w:ind w:left="4176" w:hanging="360"/>
      </w:pPr>
      <w:rPr>
        <w:rFonts w:ascii="Symbol" w:hAnsi="Symbol" w:hint="default"/>
        <w:sz w:val="20"/>
      </w:rPr>
    </w:lvl>
    <w:lvl w:ilvl="4" w:tentative="1">
      <w:start w:val="1"/>
      <w:numFmt w:val="bullet"/>
      <w:lvlText w:val=""/>
      <w:lvlJc w:val="left"/>
      <w:pPr>
        <w:tabs>
          <w:tab w:val="num" w:pos="4896"/>
        </w:tabs>
        <w:ind w:left="4896" w:hanging="360"/>
      </w:pPr>
      <w:rPr>
        <w:rFonts w:ascii="Symbol" w:hAnsi="Symbol" w:hint="default"/>
        <w:sz w:val="20"/>
      </w:rPr>
    </w:lvl>
    <w:lvl w:ilvl="5" w:tentative="1">
      <w:start w:val="1"/>
      <w:numFmt w:val="bullet"/>
      <w:lvlText w:val=""/>
      <w:lvlJc w:val="left"/>
      <w:pPr>
        <w:tabs>
          <w:tab w:val="num" w:pos="5616"/>
        </w:tabs>
        <w:ind w:left="5616" w:hanging="360"/>
      </w:pPr>
      <w:rPr>
        <w:rFonts w:ascii="Symbol" w:hAnsi="Symbol" w:hint="default"/>
        <w:sz w:val="20"/>
      </w:rPr>
    </w:lvl>
    <w:lvl w:ilvl="6" w:tentative="1">
      <w:start w:val="1"/>
      <w:numFmt w:val="bullet"/>
      <w:lvlText w:val=""/>
      <w:lvlJc w:val="left"/>
      <w:pPr>
        <w:tabs>
          <w:tab w:val="num" w:pos="6336"/>
        </w:tabs>
        <w:ind w:left="6336" w:hanging="360"/>
      </w:pPr>
      <w:rPr>
        <w:rFonts w:ascii="Symbol" w:hAnsi="Symbol" w:hint="default"/>
        <w:sz w:val="20"/>
      </w:rPr>
    </w:lvl>
    <w:lvl w:ilvl="7" w:tentative="1">
      <w:start w:val="1"/>
      <w:numFmt w:val="bullet"/>
      <w:lvlText w:val=""/>
      <w:lvlJc w:val="left"/>
      <w:pPr>
        <w:tabs>
          <w:tab w:val="num" w:pos="7056"/>
        </w:tabs>
        <w:ind w:left="7056" w:hanging="360"/>
      </w:pPr>
      <w:rPr>
        <w:rFonts w:ascii="Symbol" w:hAnsi="Symbol" w:hint="default"/>
        <w:sz w:val="20"/>
      </w:rPr>
    </w:lvl>
    <w:lvl w:ilvl="8" w:tentative="1">
      <w:start w:val="1"/>
      <w:numFmt w:val="bullet"/>
      <w:lvlText w:val=""/>
      <w:lvlJc w:val="left"/>
      <w:pPr>
        <w:tabs>
          <w:tab w:val="num" w:pos="7776"/>
        </w:tabs>
        <w:ind w:left="7776" w:hanging="360"/>
      </w:pPr>
      <w:rPr>
        <w:rFonts w:ascii="Symbol" w:hAnsi="Symbol" w:hint="default"/>
        <w:sz w:val="20"/>
      </w:rPr>
    </w:lvl>
  </w:abstractNum>
  <w:abstractNum w:abstractNumId="51" w15:restartNumberingAfterBreak="0">
    <w:nsid w:val="723775CA"/>
    <w:multiLevelType w:val="multilevel"/>
    <w:tmpl w:val="3B2EC8FC"/>
    <w:lvl w:ilvl="0">
      <w:start w:val="1"/>
      <w:numFmt w:val="bullet"/>
      <w:lvlText w:val=""/>
      <w:lvlJc w:val="left"/>
      <w:pPr>
        <w:tabs>
          <w:tab w:val="num" w:pos="2016"/>
        </w:tabs>
        <w:ind w:left="2016" w:hanging="360"/>
      </w:pPr>
      <w:rPr>
        <w:rFonts w:ascii="Symbol" w:hAnsi="Symbol" w:hint="default"/>
        <w:sz w:val="20"/>
      </w:rPr>
    </w:lvl>
    <w:lvl w:ilvl="1" w:tentative="1">
      <w:start w:val="1"/>
      <w:numFmt w:val="bullet"/>
      <w:lvlText w:val=""/>
      <w:lvlJc w:val="left"/>
      <w:pPr>
        <w:tabs>
          <w:tab w:val="num" w:pos="2736"/>
        </w:tabs>
        <w:ind w:left="2736" w:hanging="360"/>
      </w:pPr>
      <w:rPr>
        <w:rFonts w:ascii="Symbol" w:hAnsi="Symbol" w:hint="default"/>
        <w:sz w:val="20"/>
      </w:rPr>
    </w:lvl>
    <w:lvl w:ilvl="2" w:tentative="1">
      <w:start w:val="1"/>
      <w:numFmt w:val="bullet"/>
      <w:lvlText w:val=""/>
      <w:lvlJc w:val="left"/>
      <w:pPr>
        <w:tabs>
          <w:tab w:val="num" w:pos="3456"/>
        </w:tabs>
        <w:ind w:left="3456" w:hanging="360"/>
      </w:pPr>
      <w:rPr>
        <w:rFonts w:ascii="Symbol" w:hAnsi="Symbol" w:hint="default"/>
        <w:sz w:val="20"/>
      </w:rPr>
    </w:lvl>
    <w:lvl w:ilvl="3" w:tentative="1">
      <w:start w:val="1"/>
      <w:numFmt w:val="bullet"/>
      <w:lvlText w:val=""/>
      <w:lvlJc w:val="left"/>
      <w:pPr>
        <w:tabs>
          <w:tab w:val="num" w:pos="4176"/>
        </w:tabs>
        <w:ind w:left="4176" w:hanging="360"/>
      </w:pPr>
      <w:rPr>
        <w:rFonts w:ascii="Symbol" w:hAnsi="Symbol" w:hint="default"/>
        <w:sz w:val="20"/>
      </w:rPr>
    </w:lvl>
    <w:lvl w:ilvl="4" w:tentative="1">
      <w:start w:val="1"/>
      <w:numFmt w:val="bullet"/>
      <w:lvlText w:val=""/>
      <w:lvlJc w:val="left"/>
      <w:pPr>
        <w:tabs>
          <w:tab w:val="num" w:pos="4896"/>
        </w:tabs>
        <w:ind w:left="4896" w:hanging="360"/>
      </w:pPr>
      <w:rPr>
        <w:rFonts w:ascii="Symbol" w:hAnsi="Symbol" w:hint="default"/>
        <w:sz w:val="20"/>
      </w:rPr>
    </w:lvl>
    <w:lvl w:ilvl="5" w:tentative="1">
      <w:start w:val="1"/>
      <w:numFmt w:val="bullet"/>
      <w:lvlText w:val=""/>
      <w:lvlJc w:val="left"/>
      <w:pPr>
        <w:tabs>
          <w:tab w:val="num" w:pos="5616"/>
        </w:tabs>
        <w:ind w:left="5616" w:hanging="360"/>
      </w:pPr>
      <w:rPr>
        <w:rFonts w:ascii="Symbol" w:hAnsi="Symbol" w:hint="default"/>
        <w:sz w:val="20"/>
      </w:rPr>
    </w:lvl>
    <w:lvl w:ilvl="6" w:tentative="1">
      <w:start w:val="1"/>
      <w:numFmt w:val="bullet"/>
      <w:lvlText w:val=""/>
      <w:lvlJc w:val="left"/>
      <w:pPr>
        <w:tabs>
          <w:tab w:val="num" w:pos="6336"/>
        </w:tabs>
        <w:ind w:left="6336" w:hanging="360"/>
      </w:pPr>
      <w:rPr>
        <w:rFonts w:ascii="Symbol" w:hAnsi="Symbol" w:hint="default"/>
        <w:sz w:val="20"/>
      </w:rPr>
    </w:lvl>
    <w:lvl w:ilvl="7" w:tentative="1">
      <w:start w:val="1"/>
      <w:numFmt w:val="bullet"/>
      <w:lvlText w:val=""/>
      <w:lvlJc w:val="left"/>
      <w:pPr>
        <w:tabs>
          <w:tab w:val="num" w:pos="7056"/>
        </w:tabs>
        <w:ind w:left="7056" w:hanging="360"/>
      </w:pPr>
      <w:rPr>
        <w:rFonts w:ascii="Symbol" w:hAnsi="Symbol" w:hint="default"/>
        <w:sz w:val="20"/>
      </w:rPr>
    </w:lvl>
    <w:lvl w:ilvl="8" w:tentative="1">
      <w:start w:val="1"/>
      <w:numFmt w:val="bullet"/>
      <w:lvlText w:val=""/>
      <w:lvlJc w:val="left"/>
      <w:pPr>
        <w:tabs>
          <w:tab w:val="num" w:pos="7776"/>
        </w:tabs>
        <w:ind w:left="7776" w:hanging="360"/>
      </w:pPr>
      <w:rPr>
        <w:rFonts w:ascii="Symbol" w:hAnsi="Symbol" w:hint="default"/>
        <w:sz w:val="20"/>
      </w:rPr>
    </w:lvl>
  </w:abstractNum>
  <w:abstractNum w:abstractNumId="52" w15:restartNumberingAfterBreak="0">
    <w:nsid w:val="75157873"/>
    <w:multiLevelType w:val="multilevel"/>
    <w:tmpl w:val="4D841702"/>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53" w15:restartNumberingAfterBreak="0">
    <w:nsid w:val="768817F0"/>
    <w:multiLevelType w:val="multilevel"/>
    <w:tmpl w:val="F7AE5BDC"/>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54" w15:restartNumberingAfterBreak="0">
    <w:nsid w:val="776A5E7E"/>
    <w:multiLevelType w:val="hybridMultilevel"/>
    <w:tmpl w:val="56D6DDD6"/>
    <w:lvl w:ilvl="0" w:tplc="AF46C31A">
      <w:start w:val="1"/>
      <w:numFmt w:val="bullet"/>
      <w:lvlText w:val="•"/>
      <w:lvlJc w:val="left"/>
      <w:pPr>
        <w:ind w:left="3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9CA3C52">
      <w:start w:val="1"/>
      <w:numFmt w:val="bullet"/>
      <w:lvlText w:val="o"/>
      <w:lvlJc w:val="left"/>
      <w:pPr>
        <w:ind w:left="11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4FC75F0">
      <w:start w:val="1"/>
      <w:numFmt w:val="bullet"/>
      <w:lvlText w:val="▪"/>
      <w:lvlJc w:val="left"/>
      <w:pPr>
        <w:ind w:left="19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C62322A">
      <w:start w:val="1"/>
      <w:numFmt w:val="bullet"/>
      <w:lvlText w:val="•"/>
      <w:lvlJc w:val="left"/>
      <w:pPr>
        <w:ind w:left="26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094E484">
      <w:start w:val="1"/>
      <w:numFmt w:val="bullet"/>
      <w:lvlText w:val="o"/>
      <w:lvlJc w:val="left"/>
      <w:pPr>
        <w:ind w:left="33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D3E3774">
      <w:start w:val="1"/>
      <w:numFmt w:val="bullet"/>
      <w:lvlText w:val="▪"/>
      <w:lvlJc w:val="left"/>
      <w:pPr>
        <w:ind w:left="40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184852C">
      <w:start w:val="1"/>
      <w:numFmt w:val="bullet"/>
      <w:lvlText w:val="•"/>
      <w:lvlJc w:val="left"/>
      <w:pPr>
        <w:ind w:left="47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14E335C">
      <w:start w:val="1"/>
      <w:numFmt w:val="bullet"/>
      <w:lvlText w:val="o"/>
      <w:lvlJc w:val="left"/>
      <w:pPr>
        <w:ind w:left="55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096F2D4">
      <w:start w:val="1"/>
      <w:numFmt w:val="bullet"/>
      <w:lvlText w:val="▪"/>
      <w:lvlJc w:val="left"/>
      <w:pPr>
        <w:ind w:left="62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5" w15:restartNumberingAfterBreak="0">
    <w:nsid w:val="7A240B04"/>
    <w:multiLevelType w:val="hybridMultilevel"/>
    <w:tmpl w:val="82E4C65A"/>
    <w:lvl w:ilvl="0" w:tplc="0532B6EC">
      <w:start w:val="1"/>
      <w:numFmt w:val="bullet"/>
      <w:lvlText w:val="•"/>
      <w:lvlJc w:val="left"/>
      <w:pPr>
        <w:ind w:left="3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03292C2">
      <w:start w:val="1"/>
      <w:numFmt w:val="bullet"/>
      <w:lvlText w:val="o"/>
      <w:lvlJc w:val="left"/>
      <w:pPr>
        <w:ind w:left="11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386FA44">
      <w:start w:val="1"/>
      <w:numFmt w:val="bullet"/>
      <w:lvlText w:val="▪"/>
      <w:lvlJc w:val="left"/>
      <w:pPr>
        <w:ind w:left="19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4C0316A">
      <w:start w:val="1"/>
      <w:numFmt w:val="bullet"/>
      <w:lvlText w:val="•"/>
      <w:lvlJc w:val="left"/>
      <w:pPr>
        <w:ind w:left="26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4988E46">
      <w:start w:val="1"/>
      <w:numFmt w:val="bullet"/>
      <w:lvlText w:val="o"/>
      <w:lvlJc w:val="left"/>
      <w:pPr>
        <w:ind w:left="33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2B2D51E">
      <w:start w:val="1"/>
      <w:numFmt w:val="bullet"/>
      <w:lvlText w:val="▪"/>
      <w:lvlJc w:val="left"/>
      <w:pPr>
        <w:ind w:left="40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B463618">
      <w:start w:val="1"/>
      <w:numFmt w:val="bullet"/>
      <w:lvlText w:val="•"/>
      <w:lvlJc w:val="left"/>
      <w:pPr>
        <w:ind w:left="47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C048E74">
      <w:start w:val="1"/>
      <w:numFmt w:val="bullet"/>
      <w:lvlText w:val="o"/>
      <w:lvlJc w:val="left"/>
      <w:pPr>
        <w:ind w:left="55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A2898BA">
      <w:start w:val="1"/>
      <w:numFmt w:val="bullet"/>
      <w:lvlText w:val="▪"/>
      <w:lvlJc w:val="left"/>
      <w:pPr>
        <w:ind w:left="62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6" w15:restartNumberingAfterBreak="0">
    <w:nsid w:val="7C6A4B9F"/>
    <w:multiLevelType w:val="hybridMultilevel"/>
    <w:tmpl w:val="0FC8D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2658798">
    <w:abstractNumId w:val="41"/>
  </w:num>
  <w:num w:numId="2" w16cid:durableId="1966499091">
    <w:abstractNumId w:val="15"/>
  </w:num>
  <w:num w:numId="3" w16cid:durableId="1170216853">
    <w:abstractNumId w:val="31"/>
  </w:num>
  <w:num w:numId="4" w16cid:durableId="841816890">
    <w:abstractNumId w:val="54"/>
  </w:num>
  <w:num w:numId="5" w16cid:durableId="2043826231">
    <w:abstractNumId w:val="23"/>
  </w:num>
  <w:num w:numId="6" w16cid:durableId="269245604">
    <w:abstractNumId w:val="0"/>
  </w:num>
  <w:num w:numId="7" w16cid:durableId="58214906">
    <w:abstractNumId w:val="43"/>
  </w:num>
  <w:num w:numId="8" w16cid:durableId="1178694881">
    <w:abstractNumId w:val="55"/>
  </w:num>
  <w:num w:numId="9" w16cid:durableId="1165247419">
    <w:abstractNumId w:val="17"/>
  </w:num>
  <w:num w:numId="10" w16cid:durableId="307445038">
    <w:abstractNumId w:val="37"/>
  </w:num>
  <w:num w:numId="11" w16cid:durableId="378551996">
    <w:abstractNumId w:val="1"/>
  </w:num>
  <w:num w:numId="12" w16cid:durableId="1971084117">
    <w:abstractNumId w:val="6"/>
  </w:num>
  <w:num w:numId="13" w16cid:durableId="777064211">
    <w:abstractNumId w:val="8"/>
  </w:num>
  <w:num w:numId="14" w16cid:durableId="528956810">
    <w:abstractNumId w:val="9"/>
  </w:num>
  <w:num w:numId="15" w16cid:durableId="692460293">
    <w:abstractNumId w:val="24"/>
  </w:num>
  <w:num w:numId="16" w16cid:durableId="1245072457">
    <w:abstractNumId w:val="32"/>
  </w:num>
  <w:num w:numId="17" w16cid:durableId="303898835">
    <w:abstractNumId w:val="56"/>
  </w:num>
  <w:num w:numId="18" w16cid:durableId="1247954410">
    <w:abstractNumId w:val="12"/>
  </w:num>
  <w:num w:numId="19" w16cid:durableId="904335041">
    <w:abstractNumId w:val="5"/>
  </w:num>
  <w:num w:numId="20" w16cid:durableId="307250670">
    <w:abstractNumId w:val="20"/>
  </w:num>
  <w:num w:numId="21" w16cid:durableId="774054989">
    <w:abstractNumId w:val="48"/>
  </w:num>
  <w:num w:numId="22" w16cid:durableId="1232732218">
    <w:abstractNumId w:val="40"/>
  </w:num>
  <w:num w:numId="23" w16cid:durableId="1325279484">
    <w:abstractNumId w:val="36"/>
  </w:num>
  <w:num w:numId="24" w16cid:durableId="1912078611">
    <w:abstractNumId w:val="51"/>
  </w:num>
  <w:num w:numId="25" w16cid:durableId="605579564">
    <w:abstractNumId w:val="50"/>
  </w:num>
  <w:num w:numId="26" w16cid:durableId="555972479">
    <w:abstractNumId w:val="14"/>
  </w:num>
  <w:num w:numId="27" w16cid:durableId="992223645">
    <w:abstractNumId w:val="3"/>
  </w:num>
  <w:num w:numId="28" w16cid:durableId="1529873505">
    <w:abstractNumId w:val="47"/>
  </w:num>
  <w:num w:numId="29" w16cid:durableId="1463117419">
    <w:abstractNumId w:val="7"/>
  </w:num>
  <w:num w:numId="30" w16cid:durableId="347756099">
    <w:abstractNumId w:val="29"/>
  </w:num>
  <w:num w:numId="31" w16cid:durableId="122161131">
    <w:abstractNumId w:val="42"/>
  </w:num>
  <w:num w:numId="32" w16cid:durableId="1794521027">
    <w:abstractNumId w:val="18"/>
  </w:num>
  <w:num w:numId="33" w16cid:durableId="129057420">
    <w:abstractNumId w:val="30"/>
  </w:num>
  <w:num w:numId="34" w16cid:durableId="1860972740">
    <w:abstractNumId w:val="33"/>
  </w:num>
  <w:num w:numId="35" w16cid:durableId="244921708">
    <w:abstractNumId w:val="22"/>
  </w:num>
  <w:num w:numId="36" w16cid:durableId="29301901">
    <w:abstractNumId w:val="2"/>
  </w:num>
  <w:num w:numId="37" w16cid:durableId="1216970674">
    <w:abstractNumId w:val="13"/>
  </w:num>
  <w:num w:numId="38" w16cid:durableId="1028604178">
    <w:abstractNumId w:val="38"/>
  </w:num>
  <w:num w:numId="39" w16cid:durableId="927926020">
    <w:abstractNumId w:val="28"/>
  </w:num>
  <w:num w:numId="40" w16cid:durableId="137459808">
    <w:abstractNumId w:val="21"/>
  </w:num>
  <w:num w:numId="41" w16cid:durableId="892501313">
    <w:abstractNumId w:val="4"/>
  </w:num>
  <w:num w:numId="42" w16cid:durableId="567761522">
    <w:abstractNumId w:val="25"/>
  </w:num>
  <w:num w:numId="43" w16cid:durableId="751927208">
    <w:abstractNumId w:val="53"/>
  </w:num>
  <w:num w:numId="44" w16cid:durableId="689985576">
    <w:abstractNumId w:val="39"/>
  </w:num>
  <w:num w:numId="45" w16cid:durableId="426466880">
    <w:abstractNumId w:val="11"/>
  </w:num>
  <w:num w:numId="46" w16cid:durableId="1289622696">
    <w:abstractNumId w:val="16"/>
  </w:num>
  <w:num w:numId="47" w16cid:durableId="1756978003">
    <w:abstractNumId w:val="34"/>
  </w:num>
  <w:num w:numId="48" w16cid:durableId="1740249784">
    <w:abstractNumId w:val="10"/>
  </w:num>
  <w:num w:numId="49" w16cid:durableId="1093086806">
    <w:abstractNumId w:val="27"/>
  </w:num>
  <w:num w:numId="50" w16cid:durableId="1112627386">
    <w:abstractNumId w:val="46"/>
  </w:num>
  <w:num w:numId="51" w16cid:durableId="1388526538">
    <w:abstractNumId w:val="26"/>
  </w:num>
  <w:num w:numId="52" w16cid:durableId="1920869730">
    <w:abstractNumId w:val="52"/>
  </w:num>
  <w:num w:numId="53" w16cid:durableId="695037578">
    <w:abstractNumId w:val="45"/>
  </w:num>
  <w:num w:numId="54" w16cid:durableId="1349479506">
    <w:abstractNumId w:val="35"/>
  </w:num>
  <w:num w:numId="55" w16cid:durableId="833842305">
    <w:abstractNumId w:val="19"/>
  </w:num>
  <w:num w:numId="56" w16cid:durableId="313872427">
    <w:abstractNumId w:val="49"/>
  </w:num>
  <w:num w:numId="57" w16cid:durableId="124663464">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DD0"/>
    <w:rsid w:val="00031793"/>
    <w:rsid w:val="00124726"/>
    <w:rsid w:val="001F2666"/>
    <w:rsid w:val="002140DD"/>
    <w:rsid w:val="00323C78"/>
    <w:rsid w:val="003266CB"/>
    <w:rsid w:val="003A1604"/>
    <w:rsid w:val="003C18E6"/>
    <w:rsid w:val="00433399"/>
    <w:rsid w:val="00457316"/>
    <w:rsid w:val="00485C55"/>
    <w:rsid w:val="004C1036"/>
    <w:rsid w:val="005241A3"/>
    <w:rsid w:val="005E7CFF"/>
    <w:rsid w:val="00603DD0"/>
    <w:rsid w:val="00695BE8"/>
    <w:rsid w:val="00697974"/>
    <w:rsid w:val="006E2207"/>
    <w:rsid w:val="0076282E"/>
    <w:rsid w:val="007E0A3A"/>
    <w:rsid w:val="00827B61"/>
    <w:rsid w:val="00A4261F"/>
    <w:rsid w:val="00C96BE3"/>
    <w:rsid w:val="00CB1782"/>
    <w:rsid w:val="00CC50AD"/>
    <w:rsid w:val="00CC6312"/>
    <w:rsid w:val="00D01DF6"/>
    <w:rsid w:val="00E10481"/>
    <w:rsid w:val="00F333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2CE359"/>
  <w15:docId w15:val="{9161CDE6-1FC5-4ED0-8636-8F3EEE554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37" w:line="259" w:lineRule="auto"/>
      <w:ind w:left="274" w:hanging="10"/>
      <w:jc w:val="center"/>
      <w:outlineLvl w:val="0"/>
    </w:pPr>
    <w:rPr>
      <w:rFonts w:ascii="Calibri" w:eastAsia="Calibri" w:hAnsi="Calibri" w:cs="Calibri"/>
      <w:color w:val="12284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12284A"/>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Elements">
    <w:name w:val="Elements"/>
    <w:basedOn w:val="Normal"/>
    <w:qFormat/>
    <w:rsid w:val="00CB1782"/>
    <w:pPr>
      <w:spacing w:before="240" w:after="120" w:line="240" w:lineRule="auto"/>
      <w:ind w:left="720" w:hanging="720"/>
    </w:pPr>
    <w:rPr>
      <w:rFonts w:ascii="Open Sans" w:eastAsiaTheme="minorHAnsi" w:hAnsi="Open Sans" w:cstheme="minorBidi"/>
      <w:color w:val="000000" w:themeColor="text1"/>
      <w:kern w:val="0"/>
      <w:sz w:val="20"/>
      <w:szCs w:val="22"/>
      <w14:ligatures w14:val="none"/>
    </w:rPr>
  </w:style>
  <w:style w:type="paragraph" w:styleId="ListParagraph">
    <w:name w:val="List Paragraph"/>
    <w:basedOn w:val="Normal"/>
    <w:uiPriority w:val="1"/>
    <w:qFormat/>
    <w:rsid w:val="00CB1782"/>
    <w:pPr>
      <w:ind w:left="720"/>
      <w:contextualSpacing/>
    </w:pPr>
  </w:style>
  <w:style w:type="paragraph" w:styleId="NoSpacing">
    <w:name w:val="No Spacing"/>
    <w:uiPriority w:val="1"/>
    <w:qFormat/>
    <w:rsid w:val="00CB1782"/>
    <w:pPr>
      <w:spacing w:after="0" w:line="240" w:lineRule="auto"/>
    </w:pPr>
    <w:rPr>
      <w:rFonts w:ascii="Open Sans Light" w:eastAsiaTheme="minorHAnsi" w:hAnsi="Open Sans Light"/>
      <w:kern w:val="0"/>
      <w:sz w:val="20"/>
      <w:szCs w:val="22"/>
      <w14:ligatures w14:val="none"/>
    </w:rPr>
  </w:style>
  <w:style w:type="paragraph" w:styleId="BodyText">
    <w:name w:val="Body Text"/>
    <w:basedOn w:val="Normal"/>
    <w:link w:val="BodyTextChar"/>
    <w:uiPriority w:val="1"/>
    <w:qFormat/>
    <w:rsid w:val="00485C55"/>
    <w:pPr>
      <w:widowControl w:val="0"/>
      <w:autoSpaceDE w:val="0"/>
      <w:autoSpaceDN w:val="0"/>
      <w:adjustRightInd w:val="0"/>
      <w:spacing w:after="0" w:line="240" w:lineRule="auto"/>
    </w:pPr>
    <w:rPr>
      <w:rFonts w:ascii="Tahoma" w:eastAsiaTheme="minorEastAsia" w:hAnsi="Tahoma" w:cs="Tahoma"/>
      <w:color w:val="auto"/>
      <w:kern w:val="0"/>
      <w:sz w:val="24"/>
      <w14:ligatures w14:val="none"/>
    </w:rPr>
  </w:style>
  <w:style w:type="character" w:customStyle="1" w:styleId="BodyTextChar">
    <w:name w:val="Body Text Char"/>
    <w:basedOn w:val="DefaultParagraphFont"/>
    <w:link w:val="BodyText"/>
    <w:uiPriority w:val="99"/>
    <w:rsid w:val="00485C55"/>
    <w:rPr>
      <w:rFonts w:ascii="Tahoma" w:hAnsi="Tahoma" w:cs="Tahoma"/>
      <w:kern w:val="0"/>
      <w14:ligatures w14:val="none"/>
    </w:rPr>
  </w:style>
  <w:style w:type="paragraph" w:styleId="Header">
    <w:name w:val="header"/>
    <w:basedOn w:val="Normal"/>
    <w:link w:val="HeaderChar"/>
    <w:uiPriority w:val="99"/>
    <w:unhideWhenUsed/>
    <w:rsid w:val="006979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7974"/>
    <w:rPr>
      <w:rFonts w:ascii="Calibri" w:eastAsia="Calibri" w:hAnsi="Calibri" w:cs="Calibri"/>
      <w:color w:val="000000"/>
      <w:sz w:val="22"/>
    </w:rPr>
  </w:style>
  <w:style w:type="paragraph" w:styleId="Footer">
    <w:name w:val="footer"/>
    <w:basedOn w:val="Normal"/>
    <w:link w:val="FooterChar"/>
    <w:uiPriority w:val="99"/>
    <w:unhideWhenUsed/>
    <w:rsid w:val="006979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7974"/>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measuringsel.casel.org/pdf/practitioner-guidance.pdf"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ksde.org/" TargetMode="External"/><Relationship Id="rId1" Type="http://schemas.openxmlformats.org/officeDocument/2006/relationships/hyperlink" Target="http://www.ksd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912</Words>
  <Characters>6031</Characters>
  <Application>Microsoft Office Word</Application>
  <DocSecurity>0</DocSecurity>
  <Lines>248</Lines>
  <Paragraphs>102</Paragraphs>
  <ScaleCrop>false</ScaleCrop>
  <HeadingPairs>
    <vt:vector size="2" baseType="variant">
      <vt:variant>
        <vt:lpstr>Title</vt:lpstr>
      </vt:variant>
      <vt:variant>
        <vt:i4>1</vt:i4>
      </vt:variant>
    </vt:vector>
  </HeadingPairs>
  <TitlesOfParts>
    <vt:vector size="1" baseType="lpstr">
      <vt:lpstr>Kansans Can Star Recognition Program Social-Emotional Growth Artifacts</vt:lpstr>
    </vt:vector>
  </TitlesOfParts>
  <Company>Kansas State Department of Education</Company>
  <LinksUpToDate>false</LinksUpToDate>
  <CharactersWithSpaces>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Kansans Can Star Recognition Program Social-Emotional Growth Artifacts</dc:title>
  <dc:subject>Social-Emotional Growth</dc:subject>
  <dc:creator>Cheryl Franklin</dc:creator>
  <cp:keywords>SEG;Social-Emotional Growth;Kansans Can Star Recognition Program</cp:keywords>
  <dc:description/>
  <cp:lastModifiedBy>Trish Backman</cp:lastModifiedBy>
  <cp:revision>2</cp:revision>
  <cp:lastPrinted>2025-01-15T16:56:00Z</cp:lastPrinted>
  <dcterms:created xsi:type="dcterms:W3CDTF">2025-01-27T14:51:00Z</dcterms:created>
  <dcterms:modified xsi:type="dcterms:W3CDTF">2025-01-27T14:51:00Z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7d7a2c311ee0f0589491ba97c253bcd441294935881c75b0ebade2ad885f2eca</vt:lpwstr>
  </property>
</Properties>
</file>